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40A2" w:rsidRPr="005C18B6" w:rsidRDefault="00C640A2" w:rsidP="00313F92">
      <w:pPr>
        <w:tabs>
          <w:tab w:val="left" w:pos="5565"/>
        </w:tabs>
        <w:rPr>
          <w:rFonts w:ascii="Calibri" w:hAnsi="Calibri" w:cs="Calibri"/>
        </w:rPr>
      </w:pPr>
    </w:p>
    <w:p w:rsidR="00C640A2" w:rsidRPr="00426C9B" w:rsidRDefault="00C640A2" w:rsidP="007065F3">
      <w:pPr>
        <w:spacing w:line="14" w:lineRule="exact"/>
        <w:contextualSpacing/>
        <w:rPr>
          <w:vanish/>
          <w:sz w:val="2"/>
          <w:szCs w:val="20"/>
        </w:rPr>
      </w:pPr>
    </w:p>
    <w:p w:rsidR="00C640A2" w:rsidRPr="00426C9B" w:rsidRDefault="00C640A2" w:rsidP="007065F3">
      <w:pPr>
        <w:spacing w:line="14" w:lineRule="exact"/>
        <w:contextualSpacing/>
        <w:rPr>
          <w:vanish/>
          <w:sz w:val="2"/>
          <w:szCs w:val="20"/>
        </w:rPr>
      </w:pPr>
    </w:p>
    <w:p w:rsidR="00C640A2" w:rsidRPr="00426C9B" w:rsidRDefault="00C640A2" w:rsidP="007065F3">
      <w:pPr>
        <w:spacing w:line="14" w:lineRule="exact"/>
        <w:contextualSpacing/>
        <w:rPr>
          <w:vanish/>
          <w:sz w:val="2"/>
          <w:szCs w:val="20"/>
        </w:rPr>
      </w:pPr>
    </w:p>
    <w:p w:rsidR="00C640A2" w:rsidRPr="00426C9B" w:rsidRDefault="00C640A2" w:rsidP="007065F3">
      <w:pPr>
        <w:spacing w:line="14" w:lineRule="exact"/>
        <w:contextualSpacing/>
        <w:rPr>
          <w:vanish/>
          <w:sz w:val="2"/>
          <w:szCs w:val="20"/>
        </w:rPr>
      </w:pPr>
    </w:p>
    <w:p w:rsidR="00C640A2" w:rsidRDefault="00C640A2"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C640A2"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C640A2" w:rsidRPr="00497C57" w:rsidRDefault="00C640A2"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C640A2" w:rsidRPr="00497C57" w:rsidRDefault="00C640A2"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C640A2" w:rsidRPr="00497C57" w:rsidRDefault="00C640A2"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C640A2" w:rsidRPr="00A45B81" w:rsidRDefault="00C640A2"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C640A2" w:rsidRPr="00A45B81" w:rsidRDefault="00C640A2"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C640A2" w:rsidRPr="00A45B81" w:rsidRDefault="00C640A2"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C640A2" w:rsidRPr="00A45B81" w:rsidRDefault="00C640A2"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C640A2" w:rsidRPr="00A45B81" w:rsidRDefault="00C640A2"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C640A2" w:rsidRPr="00A45B81" w:rsidRDefault="00C640A2"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C640A2" w:rsidRPr="00A45B81" w:rsidRDefault="00C640A2"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C640A2" w:rsidRPr="00497C57" w:rsidRDefault="00C640A2" w:rsidP="00CF18D8">
            <w:pPr>
              <w:keepNext/>
              <w:keepLines/>
              <w:rPr>
                <w:rFonts w:ascii="Calibri" w:hAnsi="Calibri" w:cs="Calibri"/>
                <w:szCs w:val="20"/>
              </w:rPr>
            </w:pPr>
          </w:p>
        </w:tc>
      </w:tr>
      <w:tr w:rsidR="00C640A2"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C640A2" w:rsidRPr="00773A69" w:rsidRDefault="00C640A2" w:rsidP="00CF18D8">
            <w:pPr>
              <w:keepNext/>
              <w:keepLines/>
              <w:jc w:val="center"/>
              <w:rPr>
                <w:rFonts w:ascii="Calibri" w:hAnsi="Calibri" w:cs="Calibri"/>
                <w:color w:val="CC66FF"/>
              </w:rPr>
            </w:pPr>
            <w:bookmarkStart w:id="0" w:name="w2t16579"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C640A2" w:rsidRPr="00497C57" w:rsidRDefault="00C640A2" w:rsidP="00CF18D8">
            <w:pPr>
              <w:keepNext/>
              <w:keepLines/>
              <w:jc w:val="center"/>
              <w:rPr>
                <w:rFonts w:ascii="Calibri" w:hAnsi="Calibri" w:cs="Calibri"/>
                <w:szCs w:val="26"/>
              </w:rPr>
            </w:pPr>
            <w:permStart w:id="371876273" w:edGrp="everyone"/>
            <w:r>
              <w:rPr>
                <w:rFonts w:ascii="Calibri" w:hAnsi="Calibri" w:cs="Calibri"/>
                <w:szCs w:val="26"/>
              </w:rPr>
              <w:t>TCLD_ERTR_FVCPA</w:t>
            </w:r>
            <w:permEnd w:id="371876273"/>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C640A2" w:rsidRPr="00497C57" w:rsidRDefault="00C640A2"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C640A2" w:rsidRPr="00497C57" w:rsidRDefault="00C640A2" w:rsidP="00CF18D8">
            <w:pPr>
              <w:keepNext/>
              <w:keepLines/>
              <w:jc w:val="center"/>
              <w:rPr>
                <w:rFonts w:ascii="Calibri" w:hAnsi="Calibri" w:cs="Calibri"/>
                <w:color w:val="808080" w:themeColor="background1" w:themeShade="80"/>
                <w:szCs w:val="20"/>
              </w:rPr>
            </w:pPr>
            <w:hyperlink r:id="rId5" w:history="1">
              <w:r w:rsidRPr="00C640A2">
                <w:rPr>
                  <w:rStyle w:val="Collegamentoipertestuale"/>
                  <w:rFonts w:ascii="Calibri" w:hAnsi="Calibri" w:cs="Calibri"/>
                  <w:szCs w:val="20"/>
                </w:rPr>
                <w:t>16579</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C640A2" w:rsidRPr="00497C57" w:rsidRDefault="00C640A2" w:rsidP="00CF18D8">
            <w:pPr>
              <w:keepNext/>
              <w:keepLines/>
              <w:jc w:val="center"/>
              <w:rPr>
                <w:rFonts w:ascii="Calibri" w:hAnsi="Calibri" w:cs="Calibri"/>
                <w:color w:val="808080" w:themeColor="background1" w:themeShade="80"/>
                <w:szCs w:val="20"/>
              </w:rPr>
            </w:pPr>
            <w:hyperlink r:id="rId6" w:history="1">
              <w:r w:rsidRPr="00C640A2">
                <w:rPr>
                  <w:rStyle w:val="Collegamentoipertestuale"/>
                  <w:rFonts w:ascii="Calibri" w:hAnsi="Calibri" w:cs="Calibri"/>
                  <w:szCs w:val="20"/>
                </w:rPr>
                <w:t>66</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C640A2" w:rsidRPr="00497C57" w:rsidRDefault="00C640A2"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C640A2" w:rsidRPr="00497C57" w:rsidRDefault="00C640A2"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48</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C640A2" w:rsidRPr="00497C57" w:rsidRDefault="00C640A2"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C640A2" w:rsidRPr="00497C57" w:rsidRDefault="00C640A2"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C640A2" w:rsidRPr="00497C57" w:rsidRDefault="00C640A2" w:rsidP="00CF18D8">
            <w:pPr>
              <w:keepNext/>
              <w:keepLines/>
              <w:jc w:val="center"/>
              <w:rPr>
                <w:rFonts w:ascii="Calibri" w:hAnsi="Calibri" w:cs="Calibri"/>
                <w:szCs w:val="20"/>
              </w:rPr>
            </w:pPr>
            <w:r>
              <w:rPr>
                <w:rFonts w:ascii="Calibri" w:hAnsi="Calibri" w:cs="Calibri"/>
                <w:szCs w:val="20"/>
              </w:rPr>
              <w:t>9374</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C640A2" w:rsidRPr="00497C57" w:rsidRDefault="00C640A2" w:rsidP="00CF18D8">
            <w:pPr>
              <w:keepNext/>
              <w:keepLines/>
              <w:jc w:val="center"/>
              <w:rPr>
                <w:rFonts w:ascii="Calibri" w:hAnsi="Calibri" w:cs="Calibri"/>
                <w:szCs w:val="20"/>
              </w:rPr>
            </w:pPr>
          </w:p>
        </w:tc>
      </w:tr>
      <w:bookmarkEnd w:id="0"/>
      <w:tr w:rsidR="00C640A2"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C640A2" w:rsidRPr="00C640A2" w:rsidRDefault="00C640A2" w:rsidP="00CF18D8">
            <w:pPr>
              <w:pStyle w:val="TFSWorkitem3"/>
              <w:keepLines/>
              <w:rPr>
                <w:lang w:val="it-IT"/>
              </w:rPr>
            </w:pPr>
            <w:r w:rsidRPr="00C640A2">
              <w:rPr>
                <w:lang w:val="it-IT"/>
              </w:rPr>
              <w:t>Feature 16579 - Verifica del circuito di pagamento dell’amministrazione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C640A2" w:rsidRPr="004952F2" w:rsidRDefault="00C640A2"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C640A2" w:rsidRPr="0018760B" w:rsidRDefault="00C640A2"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C640A2" w:rsidRPr="004952F2" w:rsidRDefault="00C640A2"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2047045492" w:edGrp="everyone" w:displacedByCustomXml="next"/>
        <w:sdt>
          <w:sdtPr>
            <w:rPr>
              <w:rFonts w:ascii="Calibri" w:hAnsi="Calibri" w:cs="Calibri"/>
              <w:color w:val="000000" w:themeColor="text1"/>
              <w:szCs w:val="20"/>
            </w:rPr>
            <w:id w:val="1502393640"/>
            <w:placeholder>
              <w:docPart w:val="DefaultPlaceholder_1081868575"/>
            </w:placeholder>
            <w:dropDownList>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C640A2" w:rsidRPr="00324ECD" w:rsidRDefault="00C640A2" w:rsidP="00CF18D8">
                <w:pPr>
                  <w:keepNext/>
                  <w:keepLines/>
                  <w:rPr>
                    <w:rFonts w:ascii="Calibri" w:hAnsi="Calibri" w:cs="Calibri"/>
                    <w:color w:val="000000" w:themeColor="text1"/>
                    <w:szCs w:val="20"/>
                  </w:rPr>
                </w:pPr>
                <w:r>
                  <w:rPr>
                    <w:rFonts w:ascii="Calibri" w:hAnsi="Calibri" w:cs="Calibri"/>
                    <w:color w:val="000000" w:themeColor="text1"/>
                    <w:szCs w:val="20"/>
                  </w:rPr>
                  <w:t>Data Delivered</w:t>
                </w:r>
              </w:p>
            </w:tc>
          </w:sdtContent>
        </w:sdt>
        <w:permEnd w:id="2047045492"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C640A2" w:rsidRPr="005C18B6" w:rsidRDefault="00C640A2"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C640A2" w:rsidRPr="005C18B6" w:rsidRDefault="00C640A2"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C640A2" w:rsidRPr="005C18B6" w:rsidRDefault="00C640A2"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C640A2" w:rsidRPr="005C18B6" w:rsidRDefault="00C640A2"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C640A2" w:rsidRPr="005C18B6" w:rsidRDefault="00C640A2"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C640A2" w:rsidRPr="005C18B6" w:rsidRDefault="00C640A2" w:rsidP="00CF18D8">
            <w:pPr>
              <w:keepNext/>
              <w:keepLines/>
              <w:rPr>
                <w:rFonts w:ascii="Calibri" w:hAnsi="Calibri" w:cs="Calibri"/>
                <w:szCs w:val="18"/>
              </w:rPr>
            </w:pPr>
          </w:p>
        </w:tc>
      </w:tr>
      <w:tr w:rsidR="00C640A2"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C640A2" w:rsidRPr="005C18B6" w:rsidRDefault="00C640A2"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C640A2" w:rsidRPr="00C640A2" w:rsidRDefault="00C640A2" w:rsidP="00CF18D8">
            <w:pPr>
              <w:keepNext/>
              <w:keepLines/>
              <w:jc w:val="center"/>
              <w:rPr>
                <w:rFonts w:ascii="Calibri" w:hAnsi="Calibri" w:cs="Calibri"/>
                <w:b/>
                <w:sz w:val="26"/>
                <w:szCs w:val="26"/>
                <w:lang w:val="it-IT"/>
              </w:rPr>
            </w:pPr>
            <w:permStart w:id="1434061315" w:edGrp="everyone"/>
            <w:r w:rsidRPr="00C640A2">
              <w:rPr>
                <w:rFonts w:ascii="Calibri" w:hAnsi="Calibri" w:cs="Calibri"/>
                <w:b/>
                <w:sz w:val="26"/>
                <w:szCs w:val="26"/>
                <w:lang w:val="it-IT"/>
              </w:rPr>
              <w:t>Verifica del circuito di pagamento dell’amministrazione</w:t>
            </w:r>
            <w:permEnd w:id="1434061315"/>
          </w:p>
        </w:tc>
        <w:tc>
          <w:tcPr>
            <w:tcW w:w="58" w:type="dxa"/>
            <w:tcBorders>
              <w:top w:val="nil"/>
              <w:left w:val="nil"/>
              <w:bottom w:val="nil"/>
              <w:right w:val="single" w:sz="4" w:space="0" w:color="auto"/>
            </w:tcBorders>
            <w:tcMar>
              <w:left w:w="0" w:type="dxa"/>
              <w:right w:w="0" w:type="dxa"/>
            </w:tcMar>
          </w:tcPr>
          <w:p w:rsidR="00C640A2" w:rsidRPr="00C640A2" w:rsidRDefault="00C640A2" w:rsidP="00CF18D8">
            <w:pPr>
              <w:keepNext/>
              <w:keepLines/>
              <w:rPr>
                <w:rFonts w:ascii="Calibri" w:hAnsi="Calibri" w:cs="Calibri"/>
                <w:b/>
                <w:szCs w:val="26"/>
                <w:lang w:val="it-IT"/>
              </w:rPr>
            </w:pPr>
          </w:p>
        </w:tc>
      </w:tr>
      <w:tr w:rsidR="00C640A2"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C640A2" w:rsidRPr="00C640A2" w:rsidRDefault="00C640A2" w:rsidP="00D5543D">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C640A2" w:rsidRPr="005C18B6" w:rsidRDefault="00C640A2"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640A2" w:rsidRPr="005C18B6" w:rsidRDefault="00C640A2" w:rsidP="00D5543D">
            <w:pPr>
              <w:keepLines/>
              <w:rPr>
                <w:rFonts w:ascii="Calibri" w:hAnsi="Calibri" w:cs="Calibri"/>
                <w:szCs w:val="18"/>
              </w:rPr>
            </w:pPr>
          </w:p>
        </w:tc>
      </w:tr>
      <w:tr w:rsidR="00C640A2"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C640A2" w:rsidRPr="005C18B6" w:rsidRDefault="00C640A2"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C640A2" w:rsidRPr="00C640A2" w:rsidRDefault="00C640A2" w:rsidP="00C640A2">
            <w:pPr>
              <w:pStyle w:val="NormaleWeb"/>
              <w:rPr>
                <w:lang w:val="it-IT"/>
              </w:rPr>
            </w:pPr>
            <w:permStart w:id="529757162" w:edGrp="everyone"/>
            <w:r w:rsidRPr="00C640A2">
              <w:rPr>
                <w:rFonts w:ascii="Tahoma" w:hAnsi="Tahoma" w:cs="Tahoma"/>
                <w:color w:val="000000"/>
                <w:sz w:val="18"/>
                <w:szCs w:val="18"/>
                <w:lang w:val="it-IT"/>
              </w:rPr>
              <w:t>Il sistema, in base alla configurazione delle amministrazioni, (in bilancio, fuori bilancio come descritto nell’Epica  “</w:t>
            </w:r>
            <w:r w:rsidRPr="00C640A2">
              <w:rPr>
                <w:rFonts w:ascii="Tahoma" w:hAnsi="Tahoma" w:cs="Tahoma"/>
                <w:i/>
                <w:iCs/>
                <w:color w:val="000000"/>
                <w:sz w:val="18"/>
                <w:szCs w:val="18"/>
                <w:lang w:val="it-IT"/>
              </w:rPr>
              <w:t>TCLD_EG15 - Gestione contabile</w:t>
            </w:r>
            <w:r w:rsidRPr="00C640A2">
              <w:rPr>
                <w:rFonts w:ascii="Tahoma" w:hAnsi="Tahoma" w:cs="Tahoma"/>
                <w:color w:val="000000"/>
                <w:sz w:val="18"/>
                <w:szCs w:val="18"/>
                <w:lang w:val="it-IT"/>
              </w:rPr>
              <w:t>”.) deve verificare quale circuito di pagamento, così come configurato nella feature “</w:t>
            </w:r>
            <w:r w:rsidRPr="00C640A2">
              <w:rPr>
                <w:rFonts w:ascii="Tahoma" w:hAnsi="Tahoma" w:cs="Tahoma"/>
                <w:i/>
                <w:iCs/>
                <w:color w:val="000000"/>
                <w:sz w:val="18"/>
                <w:szCs w:val="18"/>
                <w:lang w:val="it-IT"/>
              </w:rPr>
              <w:t>TCLD_ECNF_FCAFC - Configurazione dell'Amministrazione ai fini contabili e instradamento dei pagamenti</w:t>
            </w:r>
            <w:r w:rsidRPr="00C640A2">
              <w:rPr>
                <w:rFonts w:ascii="Tahoma" w:hAnsi="Tahoma" w:cs="Tahoma"/>
                <w:color w:val="000000"/>
                <w:sz w:val="18"/>
                <w:szCs w:val="18"/>
                <w:lang w:val="it-IT"/>
              </w:rPr>
              <w:t xml:space="preserve">” utilizzare ai fini dell’emissione dei pagamenti. </w:t>
            </w:r>
          </w:p>
          <w:p w:rsidR="00C640A2" w:rsidRDefault="00C640A2" w:rsidP="00C640A2">
            <w:pPr>
              <w:pStyle w:val="NormaleWeb"/>
            </w:pPr>
            <w:r>
              <w:rPr>
                <w:rFonts w:ascii="Tahoma" w:hAnsi="Tahoma" w:cs="Tahoma"/>
                <w:noProof/>
                <w:color w:val="000000"/>
                <w:sz w:val="18"/>
                <w:szCs w:val="18"/>
              </w:rPr>
              <w:drawing>
                <wp:inline distT="0" distB="0" distL="0" distR="0">
                  <wp:extent cx="10020300" cy="3857625"/>
                  <wp:effectExtent l="0" t="0" r="0" b="9525"/>
                  <wp:docPr id="26" name="Immagine 26" descr="http://tfsprod.mef.gov.it/tfs/Cloudify-NoiPA/WorkItemTracking/v1.0/AttachFileHandler.ashx?FileNameGuid=f53437d4-0a3c-4fcb-b516-69866465a52f&amp;FileName=2.verifica%20del%20circui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tfsprod.mef.gov.it/tfs/Cloudify-NoiPA/WorkItemTracking/v1.0/AttachFileHandler.ashx?FileNameGuid=f53437d4-0a3c-4fcb-b516-69866465a52f&amp;FileName=2.verifica%20del%20circuito.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020300" cy="3857625"/>
                          </a:xfrm>
                          <a:prstGeom prst="rect">
                            <a:avLst/>
                          </a:prstGeom>
                          <a:noFill/>
                          <a:ln>
                            <a:noFill/>
                          </a:ln>
                        </pic:spPr>
                      </pic:pic>
                    </a:graphicData>
                  </a:graphic>
                </wp:inline>
              </w:drawing>
            </w:r>
          </w:p>
          <w:p w:rsidR="00C640A2" w:rsidRDefault="00C640A2" w:rsidP="00C640A2">
            <w:pPr>
              <w:pStyle w:val="NormaleWeb"/>
            </w:pPr>
            <w:r>
              <w:br/>
              <w:t>                                                                                                                                            </w:t>
            </w:r>
          </w:p>
          <w:permEnd w:id="529757162"/>
          <w:p w:rsidR="00C640A2" w:rsidRPr="005C18B6" w:rsidRDefault="00C640A2"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C640A2" w:rsidRPr="005C18B6" w:rsidRDefault="00C640A2" w:rsidP="00D5543D">
            <w:pPr>
              <w:keepLines/>
              <w:jc w:val="both"/>
              <w:rPr>
                <w:rFonts w:ascii="Calibri" w:hAnsi="Calibri" w:cs="Calibri"/>
              </w:rPr>
            </w:pPr>
          </w:p>
        </w:tc>
      </w:tr>
      <w:tr w:rsidR="00C640A2"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C640A2" w:rsidRPr="00A3613B" w:rsidRDefault="00C640A2"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C640A2" w:rsidRPr="00A64A6F" w:rsidRDefault="00C640A2"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640A2" w:rsidRPr="005C18B6" w:rsidRDefault="00C640A2" w:rsidP="00CF18D8">
            <w:pPr>
              <w:keepNext/>
              <w:keepLines/>
              <w:rPr>
                <w:rFonts w:ascii="Calibri" w:hAnsi="Calibri" w:cs="Calibri"/>
                <w:szCs w:val="18"/>
              </w:rPr>
            </w:pPr>
          </w:p>
        </w:tc>
      </w:tr>
      <w:tr w:rsidR="00C640A2"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C640A2" w:rsidRPr="005C18B6" w:rsidRDefault="00C640A2"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F5701A" w:rsidRDefault="00C640A2"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60683A" w:rsidRDefault="00C640A2"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5C18B6" w:rsidRDefault="00C640A2"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60683A" w:rsidRDefault="00C640A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04674F" w:rsidRDefault="00C640A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60683A" w:rsidRDefault="00C640A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04674F" w:rsidRDefault="00C640A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60683A" w:rsidRDefault="00C640A2"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04674F" w:rsidRDefault="00C640A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C640A2" w:rsidRPr="005C18B6" w:rsidRDefault="00C640A2" w:rsidP="00CF18D8">
            <w:pPr>
              <w:keepNext/>
              <w:keepLines/>
              <w:jc w:val="both"/>
              <w:rPr>
                <w:rFonts w:ascii="Calibri" w:hAnsi="Calibri" w:cs="Calibri"/>
                <w:szCs w:val="20"/>
              </w:rPr>
            </w:pPr>
          </w:p>
        </w:tc>
      </w:tr>
      <w:tr w:rsidR="00C640A2"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C640A2" w:rsidRPr="005C18B6" w:rsidRDefault="00C640A2"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F5701A" w:rsidRDefault="00C640A2"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60683A" w:rsidRDefault="00C640A2"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60683A" w:rsidRDefault="00C640A2"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F5701A" w:rsidRDefault="00C640A2"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60683A" w:rsidRDefault="00C640A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04674F" w:rsidRDefault="00C640A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C640A2" w:rsidRPr="005C18B6" w:rsidRDefault="00C640A2"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C640A2" w:rsidRPr="005C18B6" w:rsidRDefault="00C640A2" w:rsidP="00CF18D8">
            <w:pPr>
              <w:keepNext/>
              <w:keepLines/>
              <w:jc w:val="both"/>
              <w:rPr>
                <w:rFonts w:ascii="Calibri" w:hAnsi="Calibri" w:cs="Calibri"/>
                <w:szCs w:val="20"/>
              </w:rPr>
            </w:pPr>
          </w:p>
        </w:tc>
      </w:tr>
      <w:tr w:rsidR="00C640A2"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C640A2" w:rsidRPr="005C18B6" w:rsidRDefault="00C640A2"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C640A2" w:rsidRPr="005C18B6" w:rsidRDefault="00C640A2"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640A2" w:rsidRPr="005C18B6" w:rsidRDefault="00C640A2" w:rsidP="00CF18D8">
            <w:pPr>
              <w:keepNext/>
              <w:keepLines/>
              <w:rPr>
                <w:rFonts w:ascii="Calibri" w:hAnsi="Calibri" w:cs="Calibri"/>
                <w:szCs w:val="18"/>
              </w:rPr>
            </w:pPr>
          </w:p>
        </w:tc>
      </w:tr>
      <w:tr w:rsidR="00C640A2"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C640A2" w:rsidRPr="005C18B6" w:rsidRDefault="00C640A2"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C640A2" w:rsidRPr="00657300" w:rsidRDefault="00C640A2"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C640A2" w:rsidRPr="00AD37E8" w:rsidRDefault="00C640A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C640A2" w:rsidRPr="005C18B6" w:rsidRDefault="00C640A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C640A2" w:rsidRPr="00107C08" w:rsidRDefault="00C640A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C640A2" w:rsidRPr="00107C08" w:rsidRDefault="00C640A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C640A2" w:rsidRPr="00107C08" w:rsidRDefault="00C640A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C640A2" w:rsidRPr="00107C08" w:rsidRDefault="00C640A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C640A2" w:rsidRPr="00107C08" w:rsidRDefault="00C640A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C640A2" w:rsidRPr="00657300" w:rsidRDefault="00C640A2"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C640A2" w:rsidRPr="00107C08" w:rsidRDefault="00C640A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C640A2" w:rsidRPr="005C18B6" w:rsidRDefault="00C640A2" w:rsidP="00CF18D8">
            <w:pPr>
              <w:keepNext/>
              <w:keepLines/>
              <w:rPr>
                <w:rFonts w:ascii="Calibri" w:hAnsi="Calibri" w:cs="Calibri"/>
              </w:rPr>
            </w:pPr>
          </w:p>
        </w:tc>
      </w:tr>
      <w:tr w:rsidR="00C640A2"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C640A2" w:rsidRPr="005C18B6" w:rsidRDefault="00C640A2"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C640A2" w:rsidRPr="005C18B6" w:rsidRDefault="00C640A2"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C640A2" w:rsidRPr="005C18B6" w:rsidRDefault="00C640A2"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C640A2" w:rsidRPr="005C18B6" w:rsidRDefault="00C640A2"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C640A2" w:rsidRPr="005C18B6" w:rsidRDefault="00C640A2" w:rsidP="00CF18D8">
            <w:pPr>
              <w:keepNext/>
              <w:keepLines/>
              <w:rPr>
                <w:rFonts w:ascii="Calibri" w:hAnsi="Calibri" w:cs="Calibri"/>
              </w:rPr>
            </w:pPr>
          </w:p>
        </w:tc>
      </w:tr>
    </w:tbl>
    <w:p w:rsidR="00C640A2" w:rsidRPr="00426C9B" w:rsidRDefault="00C640A2" w:rsidP="007065F3">
      <w:pPr>
        <w:spacing w:line="14" w:lineRule="exact"/>
        <w:contextualSpacing/>
        <w:jc w:val="center"/>
        <w:rPr>
          <w:vanish/>
          <w:sz w:val="2"/>
          <w:szCs w:val="20"/>
        </w:rPr>
      </w:pPr>
    </w:p>
    <w:p w:rsidR="00C640A2" w:rsidRPr="00426C9B" w:rsidRDefault="00C640A2" w:rsidP="007065F3">
      <w:pPr>
        <w:spacing w:line="14" w:lineRule="exact"/>
        <w:contextualSpacing/>
        <w:rPr>
          <w:vanish/>
          <w:sz w:val="2"/>
          <w:szCs w:val="20"/>
        </w:rPr>
      </w:pPr>
    </w:p>
    <w:p w:rsidR="00C640A2" w:rsidRPr="00426C9B" w:rsidRDefault="00C640A2" w:rsidP="007065F3">
      <w:pPr>
        <w:spacing w:line="14" w:lineRule="exact"/>
        <w:contextualSpacing/>
        <w:rPr>
          <w:vanish/>
          <w:sz w:val="2"/>
          <w:szCs w:val="20"/>
        </w:rPr>
      </w:pPr>
    </w:p>
    <w:p w:rsidR="00C640A2" w:rsidRPr="00426C9B" w:rsidRDefault="00C640A2" w:rsidP="007065F3">
      <w:pPr>
        <w:spacing w:line="14" w:lineRule="exact"/>
        <w:contextualSpacing/>
        <w:rPr>
          <w:vanish/>
          <w:sz w:val="2"/>
          <w:szCs w:val="20"/>
        </w:rPr>
      </w:pPr>
    </w:p>
    <w:p w:rsidR="00C640A2" w:rsidRPr="00426C9B" w:rsidRDefault="00C640A2" w:rsidP="007065F3">
      <w:pPr>
        <w:spacing w:line="14" w:lineRule="exact"/>
        <w:contextualSpacing/>
        <w:rPr>
          <w:vanish/>
          <w:sz w:val="2"/>
          <w:szCs w:val="20"/>
        </w:rPr>
      </w:pPr>
    </w:p>
    <w:p w:rsidR="00C640A2" w:rsidRPr="00426C9B" w:rsidRDefault="00C640A2" w:rsidP="007065F3">
      <w:pPr>
        <w:spacing w:line="14" w:lineRule="exact"/>
        <w:contextualSpacing/>
        <w:rPr>
          <w:vanish/>
          <w:sz w:val="2"/>
          <w:szCs w:val="20"/>
        </w:rPr>
      </w:pPr>
    </w:p>
    <w:p w:rsidR="00C640A2" w:rsidRPr="005C18B6" w:rsidRDefault="00C640A2" w:rsidP="007065F3">
      <w:pPr>
        <w:rPr>
          <w:rFonts w:ascii="Calibri" w:hAnsi="Calibri" w:cs="Calibri"/>
        </w:rPr>
      </w:pPr>
    </w:p>
    <w:p w:rsidR="00C640A2" w:rsidRPr="005C18B6" w:rsidRDefault="00C640A2" w:rsidP="007065F3">
      <w:pPr>
        <w:rPr>
          <w:rFonts w:ascii="Calibri" w:hAnsi="Calibri" w:cs="Calibri"/>
        </w:rPr>
      </w:pPr>
      <w:permStart w:id="1232472019" w:edGrp="everyone"/>
      <w:permEnd w:id="1232472019"/>
    </w:p>
    <w:p w:rsidR="00C640A2" w:rsidRPr="005C18B6" w:rsidRDefault="00C640A2" w:rsidP="00313F92">
      <w:pPr>
        <w:tabs>
          <w:tab w:val="left" w:pos="5565"/>
        </w:tabs>
        <w:rPr>
          <w:rFonts w:ascii="Calibri" w:hAnsi="Calibri" w:cs="Calibri"/>
        </w:rPr>
      </w:pPr>
    </w:p>
    <w:p w:rsidR="00C640A2" w:rsidRPr="00426C9B" w:rsidRDefault="00C640A2" w:rsidP="007065F3">
      <w:pPr>
        <w:spacing w:line="14" w:lineRule="exact"/>
        <w:contextualSpacing/>
        <w:rPr>
          <w:vanish/>
          <w:sz w:val="2"/>
          <w:szCs w:val="20"/>
        </w:rPr>
      </w:pPr>
    </w:p>
    <w:p w:rsidR="00C640A2" w:rsidRPr="00426C9B" w:rsidRDefault="00C640A2" w:rsidP="007065F3">
      <w:pPr>
        <w:spacing w:line="14" w:lineRule="exact"/>
        <w:contextualSpacing/>
        <w:rPr>
          <w:vanish/>
          <w:sz w:val="2"/>
          <w:szCs w:val="20"/>
        </w:rPr>
      </w:pPr>
    </w:p>
    <w:p w:rsidR="00C640A2" w:rsidRPr="00426C9B" w:rsidRDefault="00C640A2" w:rsidP="007065F3">
      <w:pPr>
        <w:spacing w:line="14" w:lineRule="exact"/>
        <w:contextualSpacing/>
        <w:rPr>
          <w:vanish/>
          <w:sz w:val="2"/>
          <w:szCs w:val="20"/>
        </w:rPr>
      </w:pPr>
    </w:p>
    <w:p w:rsidR="00C640A2" w:rsidRPr="00426C9B" w:rsidRDefault="00C640A2" w:rsidP="007065F3">
      <w:pPr>
        <w:spacing w:line="14" w:lineRule="exact"/>
        <w:contextualSpacing/>
        <w:rPr>
          <w:vanish/>
          <w:sz w:val="2"/>
          <w:szCs w:val="20"/>
        </w:rPr>
      </w:pPr>
    </w:p>
    <w:p w:rsidR="00C640A2" w:rsidRDefault="00C640A2"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C640A2"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C640A2" w:rsidRPr="00497C57" w:rsidRDefault="00C640A2"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C640A2" w:rsidRPr="00497C57" w:rsidRDefault="00C640A2"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C640A2" w:rsidRPr="00497C57" w:rsidRDefault="00C640A2"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C640A2" w:rsidRPr="00A45B81" w:rsidRDefault="00C640A2"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C640A2" w:rsidRPr="00A45B81" w:rsidRDefault="00C640A2"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C640A2" w:rsidRPr="00A45B81" w:rsidRDefault="00C640A2"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C640A2" w:rsidRPr="00A45B81" w:rsidRDefault="00C640A2"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C640A2" w:rsidRPr="00A45B81" w:rsidRDefault="00C640A2"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C640A2" w:rsidRPr="00A45B81" w:rsidRDefault="00C640A2"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C640A2" w:rsidRPr="00A45B81" w:rsidRDefault="00C640A2"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C640A2" w:rsidRPr="00497C57" w:rsidRDefault="00C640A2" w:rsidP="00CF18D8">
            <w:pPr>
              <w:keepNext/>
              <w:keepLines/>
              <w:rPr>
                <w:rFonts w:ascii="Calibri" w:hAnsi="Calibri" w:cs="Calibri"/>
                <w:szCs w:val="20"/>
              </w:rPr>
            </w:pPr>
          </w:p>
        </w:tc>
      </w:tr>
      <w:tr w:rsidR="00C640A2"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C640A2" w:rsidRPr="00773A69" w:rsidRDefault="00C640A2" w:rsidP="00CF18D8">
            <w:pPr>
              <w:keepNext/>
              <w:keepLines/>
              <w:jc w:val="center"/>
              <w:rPr>
                <w:rFonts w:ascii="Calibri" w:hAnsi="Calibri" w:cs="Calibri"/>
                <w:color w:val="CC66FF"/>
              </w:rPr>
            </w:pPr>
            <w:bookmarkStart w:id="1" w:name="w2t16628"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C640A2" w:rsidRPr="00497C57" w:rsidRDefault="00C640A2" w:rsidP="00CF18D8">
            <w:pPr>
              <w:keepNext/>
              <w:keepLines/>
              <w:jc w:val="center"/>
              <w:rPr>
                <w:rFonts w:ascii="Calibri" w:hAnsi="Calibri" w:cs="Calibri"/>
                <w:szCs w:val="26"/>
              </w:rPr>
            </w:pPr>
            <w:permStart w:id="502154978" w:edGrp="everyone"/>
            <w:r>
              <w:rPr>
                <w:rFonts w:ascii="Calibri" w:hAnsi="Calibri" w:cs="Calibri"/>
                <w:szCs w:val="26"/>
              </w:rPr>
              <w:t>TCLD_ERTR_FGSPC</w:t>
            </w:r>
            <w:permEnd w:id="502154978"/>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C640A2" w:rsidRPr="00497C57" w:rsidRDefault="00C640A2"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C640A2" w:rsidRPr="00497C57" w:rsidRDefault="00C640A2" w:rsidP="00CF18D8">
            <w:pPr>
              <w:keepNext/>
              <w:keepLines/>
              <w:jc w:val="center"/>
              <w:rPr>
                <w:rFonts w:ascii="Calibri" w:hAnsi="Calibri" w:cs="Calibri"/>
                <w:color w:val="808080" w:themeColor="background1" w:themeShade="80"/>
                <w:szCs w:val="20"/>
              </w:rPr>
            </w:pPr>
            <w:hyperlink r:id="rId8" w:history="1">
              <w:r w:rsidRPr="00C640A2">
                <w:rPr>
                  <w:rStyle w:val="Collegamentoipertestuale"/>
                  <w:rFonts w:ascii="Calibri" w:hAnsi="Calibri" w:cs="Calibri"/>
                  <w:szCs w:val="20"/>
                </w:rPr>
                <w:t>16628</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C640A2" w:rsidRPr="00497C57" w:rsidRDefault="00C640A2" w:rsidP="00CF18D8">
            <w:pPr>
              <w:keepNext/>
              <w:keepLines/>
              <w:jc w:val="center"/>
              <w:rPr>
                <w:rFonts w:ascii="Calibri" w:hAnsi="Calibri" w:cs="Calibri"/>
                <w:color w:val="808080" w:themeColor="background1" w:themeShade="80"/>
                <w:szCs w:val="20"/>
              </w:rPr>
            </w:pPr>
            <w:hyperlink r:id="rId9" w:history="1">
              <w:r w:rsidRPr="00C640A2">
                <w:rPr>
                  <w:rStyle w:val="Collegamentoipertestuale"/>
                  <w:rFonts w:ascii="Calibri" w:hAnsi="Calibri" w:cs="Calibri"/>
                  <w:szCs w:val="20"/>
                </w:rPr>
                <w:t>70</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C640A2" w:rsidRPr="00497C57" w:rsidRDefault="00C640A2"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C640A2" w:rsidRPr="00497C57" w:rsidRDefault="00C640A2"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51</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C640A2" w:rsidRPr="00497C57" w:rsidRDefault="00C640A2"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C640A2" w:rsidRPr="00497C57" w:rsidRDefault="00C640A2"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C640A2" w:rsidRPr="00497C57" w:rsidRDefault="00C640A2" w:rsidP="00CF18D8">
            <w:pPr>
              <w:keepNext/>
              <w:keepLines/>
              <w:jc w:val="center"/>
              <w:rPr>
                <w:rFonts w:ascii="Calibri" w:hAnsi="Calibri" w:cs="Calibri"/>
                <w:szCs w:val="20"/>
              </w:rPr>
            </w:pPr>
            <w:r>
              <w:rPr>
                <w:rFonts w:ascii="Calibri" w:hAnsi="Calibri" w:cs="Calibri"/>
                <w:szCs w:val="20"/>
              </w:rPr>
              <w:t>9374</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C640A2" w:rsidRPr="00497C57" w:rsidRDefault="00C640A2" w:rsidP="00CF18D8">
            <w:pPr>
              <w:keepNext/>
              <w:keepLines/>
              <w:jc w:val="center"/>
              <w:rPr>
                <w:rFonts w:ascii="Calibri" w:hAnsi="Calibri" w:cs="Calibri"/>
                <w:szCs w:val="20"/>
              </w:rPr>
            </w:pPr>
          </w:p>
        </w:tc>
      </w:tr>
      <w:bookmarkEnd w:id="1"/>
      <w:tr w:rsidR="00C640A2"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C640A2" w:rsidRPr="005C18B6" w:rsidRDefault="00C640A2" w:rsidP="00CF18D8">
            <w:pPr>
              <w:pStyle w:val="TFSWorkitem3"/>
              <w:keepLines/>
            </w:pPr>
            <w:r>
              <w:t>Feature 16628 - Generazione- securizzazione e pubblicazione cedolino</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C640A2" w:rsidRPr="004952F2" w:rsidRDefault="00C640A2"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C640A2" w:rsidRPr="0018760B" w:rsidRDefault="00C640A2"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C640A2" w:rsidRPr="004952F2" w:rsidRDefault="00C640A2"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871067309" w:edGrp="everyone" w:displacedByCustomXml="next"/>
        <w:sdt>
          <w:sdtPr>
            <w:rPr>
              <w:rFonts w:ascii="Calibri" w:hAnsi="Calibri" w:cs="Calibri"/>
              <w:color w:val="000000" w:themeColor="text1"/>
              <w:szCs w:val="20"/>
            </w:rPr>
            <w:id w:val="438262343"/>
            <w:placeholder>
              <w:docPart w:val="DefaultPlaceholder_1081868575"/>
            </w:placeholder>
            <w:dropDownList>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C640A2" w:rsidRPr="00324ECD" w:rsidRDefault="00C640A2" w:rsidP="00CF18D8">
                <w:pPr>
                  <w:keepNext/>
                  <w:keepLines/>
                  <w:rPr>
                    <w:rFonts w:ascii="Calibri" w:hAnsi="Calibri" w:cs="Calibri"/>
                    <w:color w:val="000000" w:themeColor="text1"/>
                    <w:szCs w:val="20"/>
                  </w:rPr>
                </w:pPr>
                <w:r>
                  <w:rPr>
                    <w:rFonts w:ascii="Calibri" w:hAnsi="Calibri" w:cs="Calibri"/>
                    <w:color w:val="000000" w:themeColor="text1"/>
                    <w:szCs w:val="20"/>
                  </w:rPr>
                  <w:t>Data Delivered</w:t>
                </w:r>
              </w:p>
            </w:tc>
          </w:sdtContent>
        </w:sdt>
        <w:permEnd w:id="871067309"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C640A2" w:rsidRPr="005C18B6" w:rsidRDefault="00C640A2"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C640A2" w:rsidRPr="005C18B6" w:rsidRDefault="00C640A2"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C640A2" w:rsidRPr="005C18B6" w:rsidRDefault="00C640A2"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C640A2" w:rsidRPr="005C18B6" w:rsidRDefault="00C640A2"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C640A2" w:rsidRPr="005C18B6" w:rsidRDefault="00C640A2"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C640A2" w:rsidRPr="005C18B6" w:rsidRDefault="00C640A2" w:rsidP="00CF18D8">
            <w:pPr>
              <w:keepNext/>
              <w:keepLines/>
              <w:rPr>
                <w:rFonts w:ascii="Calibri" w:hAnsi="Calibri" w:cs="Calibri"/>
                <w:szCs w:val="18"/>
              </w:rPr>
            </w:pPr>
          </w:p>
        </w:tc>
      </w:tr>
      <w:tr w:rsidR="00C640A2"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C640A2" w:rsidRPr="005C18B6" w:rsidRDefault="00C640A2"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C640A2" w:rsidRPr="005C18B6" w:rsidRDefault="00C640A2" w:rsidP="00CF18D8">
            <w:pPr>
              <w:keepNext/>
              <w:keepLines/>
              <w:jc w:val="center"/>
              <w:rPr>
                <w:rFonts w:ascii="Calibri" w:hAnsi="Calibri" w:cs="Calibri"/>
                <w:b/>
                <w:sz w:val="26"/>
                <w:szCs w:val="26"/>
              </w:rPr>
            </w:pPr>
            <w:permStart w:id="473894069" w:edGrp="everyone"/>
            <w:r>
              <w:rPr>
                <w:rFonts w:ascii="Calibri" w:hAnsi="Calibri" w:cs="Calibri"/>
                <w:b/>
                <w:sz w:val="26"/>
                <w:szCs w:val="26"/>
              </w:rPr>
              <w:t>Generazione- securizzazione e pubblicazione cedolino</w:t>
            </w:r>
            <w:permEnd w:id="473894069"/>
          </w:p>
        </w:tc>
        <w:tc>
          <w:tcPr>
            <w:tcW w:w="58" w:type="dxa"/>
            <w:tcBorders>
              <w:top w:val="nil"/>
              <w:left w:val="nil"/>
              <w:bottom w:val="nil"/>
              <w:right w:val="single" w:sz="4" w:space="0" w:color="auto"/>
            </w:tcBorders>
            <w:tcMar>
              <w:left w:w="0" w:type="dxa"/>
              <w:right w:w="0" w:type="dxa"/>
            </w:tcMar>
          </w:tcPr>
          <w:p w:rsidR="00C640A2" w:rsidRPr="005C18B6" w:rsidRDefault="00C640A2" w:rsidP="00CF18D8">
            <w:pPr>
              <w:keepNext/>
              <w:keepLines/>
              <w:rPr>
                <w:rFonts w:ascii="Calibri" w:hAnsi="Calibri" w:cs="Calibri"/>
                <w:b/>
                <w:szCs w:val="26"/>
              </w:rPr>
            </w:pPr>
          </w:p>
        </w:tc>
      </w:tr>
      <w:tr w:rsidR="00C640A2"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C640A2" w:rsidRPr="00A3613B" w:rsidRDefault="00C640A2"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C640A2" w:rsidRPr="005C18B6" w:rsidRDefault="00C640A2"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640A2" w:rsidRPr="005C18B6" w:rsidRDefault="00C640A2" w:rsidP="00D5543D">
            <w:pPr>
              <w:keepLines/>
              <w:rPr>
                <w:rFonts w:ascii="Calibri" w:hAnsi="Calibri" w:cs="Calibri"/>
                <w:szCs w:val="18"/>
              </w:rPr>
            </w:pPr>
          </w:p>
        </w:tc>
      </w:tr>
      <w:tr w:rsidR="00C640A2"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C640A2" w:rsidRPr="005C18B6" w:rsidRDefault="00C640A2"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C640A2" w:rsidRDefault="00C640A2" w:rsidP="00C640A2">
            <w:pPr>
              <w:pStyle w:val="NormaleWeb"/>
              <w:spacing w:before="60" w:beforeAutospacing="0" w:after="60" w:afterAutospacing="0"/>
              <w:jc w:val="both"/>
            </w:pPr>
            <w:permStart w:id="241451649" w:edGrp="everyone"/>
            <w:r>
              <w:rPr>
                <w:rFonts w:ascii="Georgia" w:hAnsi="Georgia"/>
                <w:color w:val="000000"/>
                <w:sz w:val="18"/>
                <w:szCs w:val="18"/>
              </w:rPr>
              <w:t>Le attività di seguito elencate possono essere elaborate, per tutte o parte delle amministrazioni, selezionandole in base ai parametri presenti a sistema.</w:t>
            </w:r>
          </w:p>
          <w:p w:rsidR="00C640A2" w:rsidRDefault="00C640A2" w:rsidP="00C640A2">
            <w:pPr>
              <w:pStyle w:val="NormaleWeb"/>
              <w:spacing w:before="60" w:beforeAutospacing="0" w:after="60" w:afterAutospacing="0"/>
              <w:jc w:val="both"/>
            </w:pPr>
            <w:r>
              <w:rPr>
                <w:rFonts w:ascii="Georgia" w:hAnsi="Georgia"/>
                <w:color w:val="000000"/>
                <w:sz w:val="18"/>
                <w:szCs w:val="18"/>
              </w:rPr>
              <w:t xml:space="preserve">L’amministratore di sistema, chiusa l’elaborazione, deve poter procedere  alla generazione del cedolino  stipendiale degli amministrati per ciascuna Amministrazione, inoltre, in presenza di più cedolini, uno emesso dal sostituto d’imposta principale e altri emessi da amministrazioni diverse dal sostituto d’imposta principale (ad es. i comandati percepiscono l’indennità di comparto dell’amministrazione di destinazione), il sistema deve produrre un documento riepilogativo contenente il dettaglio di tutti i cedolini emessi con indicazione degli importi e delle imputazioni della spesa per ciascun tipo di pagamento. </w:t>
            </w:r>
          </w:p>
          <w:p w:rsidR="00C640A2" w:rsidRDefault="00C640A2" w:rsidP="00C640A2">
            <w:pPr>
              <w:pStyle w:val="NormaleWeb"/>
              <w:spacing w:before="60" w:beforeAutospacing="0" w:after="60" w:afterAutospacing="0"/>
              <w:jc w:val="both"/>
            </w:pPr>
            <w:r>
              <w:rPr>
                <w:rFonts w:ascii="Georgia" w:hAnsi="Georgia"/>
                <w:color w:val="000000"/>
                <w:sz w:val="18"/>
                <w:szCs w:val="18"/>
              </w:rPr>
              <w:t>Il sistema, terminata la generazione, produrrà un report di controllo per la verifica della completezza dei cedolini prodotti.</w:t>
            </w:r>
          </w:p>
          <w:p w:rsidR="00C640A2" w:rsidRDefault="00C640A2" w:rsidP="00C640A2">
            <w:pPr>
              <w:pStyle w:val="NormaleWeb"/>
              <w:spacing w:before="60" w:beforeAutospacing="0" w:after="60" w:afterAutospacing="0"/>
              <w:jc w:val="both"/>
            </w:pPr>
          </w:p>
          <w:p w:rsidR="00C640A2" w:rsidRDefault="00C640A2" w:rsidP="00C640A2">
            <w:pPr>
              <w:pStyle w:val="NormaleWeb"/>
              <w:spacing w:before="60" w:beforeAutospacing="0" w:after="60" w:afterAutospacing="0"/>
              <w:jc w:val="both"/>
            </w:pPr>
            <w:r>
              <w:rPr>
                <w:rFonts w:ascii="Georgia" w:hAnsi="Georgia"/>
                <w:color w:val="000000"/>
                <w:sz w:val="18"/>
                <w:szCs w:val="18"/>
              </w:rPr>
              <w:t>Il sistema deve permettere la pubblicazione dei cedolini, rendendoli disponibili ai singoli amministrati,nella propria area riservata. Dopo il primo accesso, il sistema dovrà segnalare l’avvenuta consultazione.</w:t>
            </w:r>
          </w:p>
          <w:p w:rsidR="00C640A2" w:rsidRDefault="00C640A2" w:rsidP="00C640A2">
            <w:pPr>
              <w:pStyle w:val="NormaleWeb"/>
              <w:spacing w:before="60" w:beforeAutospacing="0" w:after="60" w:afterAutospacing="0"/>
              <w:jc w:val="both"/>
            </w:pPr>
            <w:r>
              <w:rPr>
                <w:rFonts w:ascii="Georgia" w:hAnsi="Georgia"/>
                <w:color w:val="000000"/>
                <w:sz w:val="18"/>
                <w:szCs w:val="18"/>
              </w:rPr>
              <w:t>I cedolini stipendiali ed i riepiloghi delle competenze erogate pubblicati devono essere securizzati.</w:t>
            </w:r>
          </w:p>
          <w:p w:rsidR="00C640A2" w:rsidRDefault="00C640A2" w:rsidP="00C640A2">
            <w:pPr>
              <w:pStyle w:val="NormaleWeb"/>
              <w:spacing w:before="60" w:beforeAutospacing="0" w:after="60" w:afterAutospacing="0"/>
              <w:jc w:val="both"/>
            </w:pPr>
            <w:r>
              <w:rPr>
                <w:rFonts w:ascii="Georgia" w:hAnsi="Georgia"/>
                <w:color w:val="000000"/>
                <w:sz w:val="18"/>
                <w:szCs w:val="18"/>
              </w:rPr>
              <w:t>In caso di storno o annullamento (</w:t>
            </w:r>
            <w:r>
              <w:rPr>
                <w:rFonts w:ascii="Tahoma" w:hAnsi="Tahoma" w:cs="Tahoma"/>
                <w:color w:val="000000"/>
                <w:sz w:val="18"/>
                <w:szCs w:val="18"/>
              </w:rPr>
              <w:t>TCLD_ERTR_FSAC0</w:t>
            </w:r>
            <w:r>
              <w:rPr>
                <w:rFonts w:ascii="Georgia" w:hAnsi="Georgia"/>
                <w:color w:val="000000"/>
                <w:sz w:val="18"/>
                <w:szCs w:val="18"/>
              </w:rPr>
              <w:t>) successivi alla generazione e pubblicazione dei cedolini, i PDF o le certificazioni eventualmente riprodotte in seguito</w:t>
            </w:r>
          </w:p>
          <w:p w:rsidR="00C640A2" w:rsidRDefault="00C640A2" w:rsidP="00C640A2">
            <w:pPr>
              <w:pStyle w:val="NormaleWeb"/>
              <w:spacing w:before="60" w:beforeAutospacing="0" w:after="60" w:afterAutospacing="0"/>
              <w:jc w:val="both"/>
            </w:pPr>
            <w:r>
              <w:rPr>
                <w:rFonts w:ascii="Georgia" w:hAnsi="Georgia"/>
                <w:color w:val="000000"/>
                <w:sz w:val="18"/>
                <w:szCs w:val="18"/>
              </w:rPr>
              <w:t> dovranno contenere l'indicazione "Stornato"o "Annullato".  </w:t>
            </w:r>
          </w:p>
          <w:p w:rsidR="00C640A2" w:rsidRDefault="00C640A2" w:rsidP="00C640A2">
            <w:pPr>
              <w:pStyle w:val="NormaleWeb"/>
              <w:spacing w:before="60" w:beforeAutospacing="0" w:after="60" w:afterAutospacing="0"/>
              <w:jc w:val="both"/>
            </w:pPr>
            <w:r>
              <w:rPr>
                <w:rFonts w:ascii="Georgia" w:hAnsi="Georgia"/>
                <w:color w:val="000000"/>
                <w:sz w:val="18"/>
                <w:szCs w:val="18"/>
              </w:rPr>
              <w:t>Per il cedolino e per tutti i documenti relativi all’amministrato, sono applicate le regole di conservazione previste dalla normativa vigente.Il cedolino stipendiale e, qualora esista il riepilogo delle competenze erogate, devono esporre le informazioni di massimo dettaglio che costituiscono gli aspetti giuridici ed economici dell’amministrato, tuttavia nel rispetto della normativa vigente  in materia di privacy (Dl 196/2013 e successive modifiche e integrazioni).</w:t>
            </w:r>
          </w:p>
          <w:p w:rsidR="00C640A2" w:rsidRDefault="00C640A2" w:rsidP="00C640A2">
            <w:pPr>
              <w:pStyle w:val="NormaleWeb"/>
              <w:spacing w:before="60" w:beforeAutospacing="0" w:after="60" w:afterAutospacing="0"/>
              <w:jc w:val="both"/>
            </w:pPr>
            <w:r>
              <w:rPr>
                <w:rFonts w:ascii="Georgia" w:hAnsi="Georgia"/>
                <w:color w:val="000000"/>
                <w:sz w:val="18"/>
                <w:szCs w:val="18"/>
              </w:rPr>
              <w:t xml:space="preserve">Al fine di fornire un’informativa chiara e trasparente sul “significato” delle singole voci che compongono il cedolino stipendiale, occorre realizzare il cosiddetto “cedolino intelligente”, attraverso apposito servizio di consultazione, fruibile anche dall’amministrato, che consenta di rispondere online a domande, formulate anche in linguaggio naturale, interpretate da un motore di ricerca semantico, sulle singole componenti del cedolino stipendiale.  </w:t>
            </w:r>
          </w:p>
          <w:p w:rsidR="00C640A2" w:rsidRDefault="00C640A2" w:rsidP="00C640A2">
            <w:pPr>
              <w:pStyle w:val="NormaleWeb"/>
            </w:pPr>
            <w:r>
              <w:rPr>
                <w:rFonts w:ascii="Georgia" w:hAnsi="Georgia"/>
                <w:color w:val="000000"/>
                <w:sz w:val="18"/>
                <w:szCs w:val="18"/>
              </w:rPr>
              <w:t>Il sistema deve permettere all’amministratore di sistema di ripetere tutti gli step sopra elencati, in maniera totale o parziale.</w:t>
            </w:r>
          </w:p>
          <w:p w:rsidR="00C640A2" w:rsidRDefault="00C640A2" w:rsidP="00C640A2">
            <w:pPr>
              <w:pStyle w:val="NormaleWeb"/>
            </w:pPr>
          </w:p>
          <w:p w:rsidR="00C640A2" w:rsidRDefault="00C640A2" w:rsidP="00C640A2">
            <w:pPr>
              <w:pStyle w:val="NormaleWeb"/>
            </w:pPr>
            <w:r>
              <w:rPr>
                <w:rFonts w:ascii="Georgia" w:hAnsi="Georgia"/>
                <w:noProof/>
                <w:color w:val="000000"/>
                <w:sz w:val="18"/>
                <w:szCs w:val="18"/>
              </w:rPr>
              <w:lastRenderedPageBreak/>
              <w:drawing>
                <wp:inline distT="0" distB="0" distL="0" distR="0">
                  <wp:extent cx="16040100" cy="4219575"/>
                  <wp:effectExtent l="0" t="0" r="0" b="9525"/>
                  <wp:docPr id="27" name="Immagine 27" descr="http://tfsprod.mef.gov.it/tfs/Cloudify-NoiPA/WorkItemTracking/v1.0/AttachFileHandler.ashx?FileNameGuid=c959004c-f33a-44db-86b9-2afb5cc4b3c1&amp;FileName=generazione%20securiz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tfsprod.mef.gov.it/tfs/Cloudify-NoiPA/WorkItemTracking/v1.0/AttachFileHandler.ashx?FileNameGuid=c959004c-f33a-44db-86b9-2afb5cc4b3c1&amp;FileName=generazione%20securizz.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40100" cy="4219575"/>
                          </a:xfrm>
                          <a:prstGeom prst="rect">
                            <a:avLst/>
                          </a:prstGeom>
                          <a:noFill/>
                          <a:ln>
                            <a:noFill/>
                          </a:ln>
                        </pic:spPr>
                      </pic:pic>
                    </a:graphicData>
                  </a:graphic>
                </wp:inline>
              </w:drawing>
            </w:r>
          </w:p>
          <w:p w:rsidR="00C640A2" w:rsidRDefault="00C640A2" w:rsidP="00C640A2">
            <w:pPr>
              <w:pStyle w:val="NormaleWeb"/>
            </w:pPr>
            <w:r>
              <w:br/>
              <w:t>                                                                                                                                            </w:t>
            </w:r>
          </w:p>
          <w:permEnd w:id="241451649"/>
          <w:p w:rsidR="00C640A2" w:rsidRPr="005C18B6" w:rsidRDefault="00C640A2"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C640A2" w:rsidRPr="005C18B6" w:rsidRDefault="00C640A2" w:rsidP="00D5543D">
            <w:pPr>
              <w:keepLines/>
              <w:jc w:val="both"/>
              <w:rPr>
                <w:rFonts w:ascii="Calibri" w:hAnsi="Calibri" w:cs="Calibri"/>
              </w:rPr>
            </w:pPr>
          </w:p>
        </w:tc>
      </w:tr>
      <w:tr w:rsidR="00C640A2"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C640A2" w:rsidRPr="00A3613B" w:rsidRDefault="00C640A2"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C640A2" w:rsidRPr="00A64A6F" w:rsidRDefault="00C640A2"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640A2" w:rsidRPr="005C18B6" w:rsidRDefault="00C640A2" w:rsidP="00CF18D8">
            <w:pPr>
              <w:keepNext/>
              <w:keepLines/>
              <w:rPr>
                <w:rFonts w:ascii="Calibri" w:hAnsi="Calibri" w:cs="Calibri"/>
                <w:szCs w:val="18"/>
              </w:rPr>
            </w:pPr>
          </w:p>
        </w:tc>
      </w:tr>
      <w:tr w:rsidR="00C640A2"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C640A2" w:rsidRPr="005C18B6" w:rsidRDefault="00C640A2"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F5701A" w:rsidRDefault="00C640A2"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60683A" w:rsidRDefault="00C640A2"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5C18B6" w:rsidRDefault="00C640A2"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60683A" w:rsidRDefault="00C640A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04674F" w:rsidRDefault="00C640A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60683A" w:rsidRDefault="00C640A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04674F" w:rsidRDefault="00C640A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60683A" w:rsidRDefault="00C640A2"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04674F" w:rsidRDefault="00C640A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C640A2" w:rsidRPr="005C18B6" w:rsidRDefault="00C640A2" w:rsidP="00CF18D8">
            <w:pPr>
              <w:keepNext/>
              <w:keepLines/>
              <w:jc w:val="both"/>
              <w:rPr>
                <w:rFonts w:ascii="Calibri" w:hAnsi="Calibri" w:cs="Calibri"/>
                <w:szCs w:val="20"/>
              </w:rPr>
            </w:pPr>
          </w:p>
        </w:tc>
      </w:tr>
      <w:tr w:rsidR="00C640A2"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C640A2" w:rsidRPr="005C18B6" w:rsidRDefault="00C640A2"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F5701A" w:rsidRDefault="00C640A2"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60683A" w:rsidRDefault="00C640A2"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60683A" w:rsidRDefault="00C640A2"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F5701A" w:rsidRDefault="00C640A2"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60683A" w:rsidRDefault="00C640A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04674F" w:rsidRDefault="00C640A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C640A2" w:rsidRPr="005C18B6" w:rsidRDefault="00C640A2"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C640A2" w:rsidRPr="005C18B6" w:rsidRDefault="00C640A2" w:rsidP="00CF18D8">
            <w:pPr>
              <w:keepNext/>
              <w:keepLines/>
              <w:jc w:val="both"/>
              <w:rPr>
                <w:rFonts w:ascii="Calibri" w:hAnsi="Calibri" w:cs="Calibri"/>
                <w:szCs w:val="20"/>
              </w:rPr>
            </w:pPr>
          </w:p>
        </w:tc>
      </w:tr>
      <w:tr w:rsidR="00C640A2"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C640A2" w:rsidRPr="005C18B6" w:rsidRDefault="00C640A2"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C640A2" w:rsidRPr="005C18B6" w:rsidRDefault="00C640A2"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640A2" w:rsidRPr="005C18B6" w:rsidRDefault="00C640A2" w:rsidP="00CF18D8">
            <w:pPr>
              <w:keepNext/>
              <w:keepLines/>
              <w:rPr>
                <w:rFonts w:ascii="Calibri" w:hAnsi="Calibri" w:cs="Calibri"/>
                <w:szCs w:val="18"/>
              </w:rPr>
            </w:pPr>
          </w:p>
        </w:tc>
      </w:tr>
      <w:tr w:rsidR="00C640A2"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C640A2" w:rsidRPr="005C18B6" w:rsidRDefault="00C640A2"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C640A2" w:rsidRPr="00657300" w:rsidRDefault="00C640A2"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C640A2" w:rsidRPr="00AD37E8" w:rsidRDefault="00C640A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C640A2" w:rsidRPr="005C18B6" w:rsidRDefault="00C640A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C640A2" w:rsidRPr="00107C08" w:rsidRDefault="00C640A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C640A2" w:rsidRPr="00107C08" w:rsidRDefault="00C640A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C640A2" w:rsidRPr="00107C08" w:rsidRDefault="00C640A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C640A2" w:rsidRPr="00107C08" w:rsidRDefault="00C640A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C640A2" w:rsidRPr="00107C08" w:rsidRDefault="00C640A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C640A2" w:rsidRPr="00657300" w:rsidRDefault="00C640A2"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C640A2" w:rsidRPr="00107C08" w:rsidRDefault="00C640A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C640A2" w:rsidRPr="005C18B6" w:rsidRDefault="00C640A2" w:rsidP="00CF18D8">
            <w:pPr>
              <w:keepNext/>
              <w:keepLines/>
              <w:rPr>
                <w:rFonts w:ascii="Calibri" w:hAnsi="Calibri" w:cs="Calibri"/>
              </w:rPr>
            </w:pPr>
          </w:p>
        </w:tc>
      </w:tr>
      <w:tr w:rsidR="00C640A2"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C640A2" w:rsidRPr="005C18B6" w:rsidRDefault="00C640A2"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C640A2" w:rsidRPr="005C18B6" w:rsidRDefault="00C640A2"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C640A2" w:rsidRPr="005C18B6" w:rsidRDefault="00C640A2"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C640A2" w:rsidRPr="005C18B6" w:rsidRDefault="00C640A2"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C640A2" w:rsidRPr="005C18B6" w:rsidRDefault="00C640A2" w:rsidP="00CF18D8">
            <w:pPr>
              <w:keepNext/>
              <w:keepLines/>
              <w:rPr>
                <w:rFonts w:ascii="Calibri" w:hAnsi="Calibri" w:cs="Calibri"/>
              </w:rPr>
            </w:pPr>
          </w:p>
        </w:tc>
      </w:tr>
    </w:tbl>
    <w:p w:rsidR="00C640A2" w:rsidRPr="00426C9B" w:rsidRDefault="00C640A2" w:rsidP="007065F3">
      <w:pPr>
        <w:spacing w:line="14" w:lineRule="exact"/>
        <w:contextualSpacing/>
        <w:jc w:val="center"/>
        <w:rPr>
          <w:vanish/>
          <w:sz w:val="2"/>
          <w:szCs w:val="20"/>
        </w:rPr>
      </w:pPr>
    </w:p>
    <w:p w:rsidR="00C640A2" w:rsidRPr="00426C9B" w:rsidRDefault="00C640A2" w:rsidP="007065F3">
      <w:pPr>
        <w:spacing w:line="14" w:lineRule="exact"/>
        <w:contextualSpacing/>
        <w:rPr>
          <w:vanish/>
          <w:sz w:val="2"/>
          <w:szCs w:val="20"/>
        </w:rPr>
      </w:pPr>
    </w:p>
    <w:p w:rsidR="00C640A2" w:rsidRPr="00426C9B" w:rsidRDefault="00C640A2" w:rsidP="007065F3">
      <w:pPr>
        <w:spacing w:line="14" w:lineRule="exact"/>
        <w:contextualSpacing/>
        <w:rPr>
          <w:vanish/>
          <w:sz w:val="2"/>
          <w:szCs w:val="20"/>
        </w:rPr>
      </w:pPr>
    </w:p>
    <w:p w:rsidR="00C640A2" w:rsidRPr="00426C9B" w:rsidRDefault="00C640A2" w:rsidP="007065F3">
      <w:pPr>
        <w:spacing w:line="14" w:lineRule="exact"/>
        <w:contextualSpacing/>
        <w:rPr>
          <w:vanish/>
          <w:sz w:val="2"/>
          <w:szCs w:val="20"/>
        </w:rPr>
      </w:pPr>
    </w:p>
    <w:p w:rsidR="00C640A2" w:rsidRPr="00426C9B" w:rsidRDefault="00C640A2" w:rsidP="007065F3">
      <w:pPr>
        <w:spacing w:line="14" w:lineRule="exact"/>
        <w:contextualSpacing/>
        <w:rPr>
          <w:vanish/>
          <w:sz w:val="2"/>
          <w:szCs w:val="20"/>
        </w:rPr>
      </w:pPr>
    </w:p>
    <w:p w:rsidR="00C640A2" w:rsidRPr="00426C9B" w:rsidRDefault="00C640A2" w:rsidP="007065F3">
      <w:pPr>
        <w:spacing w:line="14" w:lineRule="exact"/>
        <w:contextualSpacing/>
        <w:rPr>
          <w:vanish/>
          <w:sz w:val="2"/>
          <w:szCs w:val="20"/>
        </w:rPr>
      </w:pPr>
    </w:p>
    <w:p w:rsidR="00C640A2" w:rsidRPr="005C18B6" w:rsidRDefault="00C640A2" w:rsidP="007065F3">
      <w:pPr>
        <w:rPr>
          <w:rFonts w:ascii="Calibri" w:hAnsi="Calibri" w:cs="Calibri"/>
        </w:rPr>
      </w:pPr>
    </w:p>
    <w:p w:rsidR="00C640A2" w:rsidRPr="005C18B6" w:rsidRDefault="00C640A2" w:rsidP="007065F3">
      <w:pPr>
        <w:rPr>
          <w:rFonts w:ascii="Calibri" w:hAnsi="Calibri" w:cs="Calibri"/>
        </w:rPr>
      </w:pPr>
      <w:permStart w:id="586759395" w:edGrp="everyone"/>
      <w:permEnd w:id="586759395"/>
    </w:p>
    <w:p w:rsidR="00C640A2" w:rsidRPr="005C18B6" w:rsidRDefault="00C640A2" w:rsidP="00313F92">
      <w:pPr>
        <w:tabs>
          <w:tab w:val="left" w:pos="5565"/>
        </w:tabs>
        <w:rPr>
          <w:rFonts w:ascii="Calibri" w:hAnsi="Calibri" w:cs="Calibri"/>
        </w:rPr>
      </w:pPr>
    </w:p>
    <w:p w:rsidR="00C640A2" w:rsidRPr="00426C9B" w:rsidRDefault="00C640A2" w:rsidP="007065F3">
      <w:pPr>
        <w:spacing w:line="14" w:lineRule="exact"/>
        <w:contextualSpacing/>
        <w:rPr>
          <w:vanish/>
          <w:sz w:val="2"/>
          <w:szCs w:val="20"/>
        </w:rPr>
      </w:pPr>
    </w:p>
    <w:p w:rsidR="00C640A2" w:rsidRPr="00426C9B" w:rsidRDefault="00C640A2" w:rsidP="007065F3">
      <w:pPr>
        <w:spacing w:line="14" w:lineRule="exact"/>
        <w:contextualSpacing/>
        <w:rPr>
          <w:vanish/>
          <w:sz w:val="2"/>
          <w:szCs w:val="20"/>
        </w:rPr>
      </w:pPr>
    </w:p>
    <w:p w:rsidR="00C640A2" w:rsidRPr="00426C9B" w:rsidRDefault="00C640A2" w:rsidP="007065F3">
      <w:pPr>
        <w:spacing w:line="14" w:lineRule="exact"/>
        <w:contextualSpacing/>
        <w:rPr>
          <w:vanish/>
          <w:sz w:val="2"/>
          <w:szCs w:val="20"/>
        </w:rPr>
      </w:pPr>
    </w:p>
    <w:p w:rsidR="00C640A2" w:rsidRPr="00426C9B" w:rsidRDefault="00C640A2" w:rsidP="007065F3">
      <w:pPr>
        <w:spacing w:line="14" w:lineRule="exact"/>
        <w:contextualSpacing/>
        <w:rPr>
          <w:vanish/>
          <w:sz w:val="2"/>
          <w:szCs w:val="20"/>
        </w:rPr>
      </w:pPr>
    </w:p>
    <w:p w:rsidR="00C640A2" w:rsidRDefault="00C640A2"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C640A2"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C640A2" w:rsidRPr="00497C57" w:rsidRDefault="00C640A2"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C640A2" w:rsidRPr="00497C57" w:rsidRDefault="00C640A2"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C640A2" w:rsidRPr="00497C57" w:rsidRDefault="00C640A2"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C640A2" w:rsidRPr="00A45B81" w:rsidRDefault="00C640A2"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C640A2" w:rsidRPr="00A45B81" w:rsidRDefault="00C640A2"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C640A2" w:rsidRPr="00A45B81" w:rsidRDefault="00C640A2"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C640A2" w:rsidRPr="00A45B81" w:rsidRDefault="00C640A2"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C640A2" w:rsidRPr="00A45B81" w:rsidRDefault="00C640A2"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C640A2" w:rsidRPr="00A45B81" w:rsidRDefault="00C640A2"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C640A2" w:rsidRPr="00A45B81" w:rsidRDefault="00C640A2"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C640A2" w:rsidRPr="00497C57" w:rsidRDefault="00C640A2" w:rsidP="00CF18D8">
            <w:pPr>
              <w:keepNext/>
              <w:keepLines/>
              <w:rPr>
                <w:rFonts w:ascii="Calibri" w:hAnsi="Calibri" w:cs="Calibri"/>
                <w:szCs w:val="20"/>
              </w:rPr>
            </w:pPr>
          </w:p>
        </w:tc>
      </w:tr>
      <w:tr w:rsidR="00C640A2"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C640A2" w:rsidRPr="00773A69" w:rsidRDefault="00C640A2" w:rsidP="00CF18D8">
            <w:pPr>
              <w:keepNext/>
              <w:keepLines/>
              <w:jc w:val="center"/>
              <w:rPr>
                <w:rFonts w:ascii="Calibri" w:hAnsi="Calibri" w:cs="Calibri"/>
                <w:color w:val="CC66FF"/>
              </w:rPr>
            </w:pPr>
            <w:bookmarkStart w:id="2" w:name="w2t16629"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C640A2" w:rsidRPr="00497C57" w:rsidRDefault="00C640A2" w:rsidP="00CF18D8">
            <w:pPr>
              <w:keepNext/>
              <w:keepLines/>
              <w:jc w:val="center"/>
              <w:rPr>
                <w:rFonts w:ascii="Calibri" w:hAnsi="Calibri" w:cs="Calibri"/>
                <w:szCs w:val="26"/>
              </w:rPr>
            </w:pPr>
            <w:permStart w:id="444280568" w:edGrp="everyone"/>
            <w:r>
              <w:rPr>
                <w:rFonts w:ascii="Calibri" w:hAnsi="Calibri" w:cs="Calibri"/>
                <w:szCs w:val="26"/>
              </w:rPr>
              <w:t>TCLD_ERTR_FRACE</w:t>
            </w:r>
            <w:permEnd w:id="444280568"/>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C640A2" w:rsidRPr="00497C57" w:rsidRDefault="00C640A2"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C640A2" w:rsidRPr="00497C57" w:rsidRDefault="00C640A2" w:rsidP="00CF18D8">
            <w:pPr>
              <w:keepNext/>
              <w:keepLines/>
              <w:jc w:val="center"/>
              <w:rPr>
                <w:rFonts w:ascii="Calibri" w:hAnsi="Calibri" w:cs="Calibri"/>
                <w:color w:val="808080" w:themeColor="background1" w:themeShade="80"/>
                <w:szCs w:val="20"/>
              </w:rPr>
            </w:pPr>
            <w:hyperlink r:id="rId11" w:history="1">
              <w:r w:rsidRPr="00C640A2">
                <w:rPr>
                  <w:rStyle w:val="Collegamentoipertestuale"/>
                  <w:rFonts w:ascii="Calibri" w:hAnsi="Calibri" w:cs="Calibri"/>
                  <w:szCs w:val="20"/>
                </w:rPr>
                <w:t>16629</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C640A2" w:rsidRPr="00497C57" w:rsidRDefault="00C640A2" w:rsidP="00CF18D8">
            <w:pPr>
              <w:keepNext/>
              <w:keepLines/>
              <w:jc w:val="center"/>
              <w:rPr>
                <w:rFonts w:ascii="Calibri" w:hAnsi="Calibri" w:cs="Calibri"/>
                <w:color w:val="808080" w:themeColor="background1" w:themeShade="80"/>
                <w:szCs w:val="20"/>
              </w:rPr>
            </w:pPr>
            <w:hyperlink r:id="rId12" w:history="1">
              <w:r w:rsidRPr="00C640A2">
                <w:rPr>
                  <w:rStyle w:val="Collegamentoipertestuale"/>
                  <w:rFonts w:ascii="Calibri" w:hAnsi="Calibri" w:cs="Calibri"/>
                  <w:szCs w:val="20"/>
                </w:rPr>
                <w:t>70</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C640A2" w:rsidRPr="00497C57" w:rsidRDefault="00C640A2"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C640A2" w:rsidRPr="00497C57" w:rsidRDefault="00C640A2"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51</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C640A2" w:rsidRPr="00497C57" w:rsidRDefault="00C640A2"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C640A2" w:rsidRPr="00497C57" w:rsidRDefault="00C640A2"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C640A2" w:rsidRPr="00497C57" w:rsidRDefault="00C640A2" w:rsidP="00CF18D8">
            <w:pPr>
              <w:keepNext/>
              <w:keepLines/>
              <w:jc w:val="center"/>
              <w:rPr>
                <w:rFonts w:ascii="Calibri" w:hAnsi="Calibri" w:cs="Calibri"/>
                <w:szCs w:val="20"/>
              </w:rPr>
            </w:pPr>
            <w:r>
              <w:rPr>
                <w:rFonts w:ascii="Calibri" w:hAnsi="Calibri" w:cs="Calibri"/>
                <w:szCs w:val="20"/>
              </w:rPr>
              <w:t>9374</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C640A2" w:rsidRPr="00497C57" w:rsidRDefault="00C640A2" w:rsidP="00CF18D8">
            <w:pPr>
              <w:keepNext/>
              <w:keepLines/>
              <w:jc w:val="center"/>
              <w:rPr>
                <w:rFonts w:ascii="Calibri" w:hAnsi="Calibri" w:cs="Calibri"/>
                <w:szCs w:val="20"/>
              </w:rPr>
            </w:pPr>
          </w:p>
        </w:tc>
      </w:tr>
      <w:bookmarkEnd w:id="2"/>
      <w:tr w:rsidR="00C640A2"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C640A2" w:rsidRPr="005C18B6" w:rsidRDefault="00C640A2" w:rsidP="00CF18D8">
            <w:pPr>
              <w:pStyle w:val="TFSWorkitem3"/>
              <w:keepLines/>
            </w:pPr>
            <w:r>
              <w:t>Feature 16629 - Riepilogo  cedolini emessi per Amministrato e  per Amministrazione (Cedolone)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C640A2" w:rsidRPr="004952F2" w:rsidRDefault="00C640A2"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C640A2" w:rsidRPr="0018760B" w:rsidRDefault="00C640A2"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C640A2" w:rsidRPr="004952F2" w:rsidRDefault="00C640A2"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218780286" w:edGrp="everyone" w:displacedByCustomXml="next"/>
        <w:sdt>
          <w:sdtPr>
            <w:rPr>
              <w:rFonts w:ascii="Calibri" w:hAnsi="Calibri" w:cs="Calibri"/>
              <w:color w:val="000000" w:themeColor="text1"/>
              <w:szCs w:val="20"/>
            </w:rPr>
            <w:id w:val="1313219821"/>
            <w:placeholder>
              <w:docPart w:val="DefaultPlaceholder_1081868575"/>
            </w:placeholder>
            <w:dropDownList>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C640A2" w:rsidRPr="00324ECD" w:rsidRDefault="00C640A2" w:rsidP="00CF18D8">
                <w:pPr>
                  <w:keepNext/>
                  <w:keepLines/>
                  <w:rPr>
                    <w:rFonts w:ascii="Calibri" w:hAnsi="Calibri" w:cs="Calibri"/>
                    <w:color w:val="000000" w:themeColor="text1"/>
                    <w:szCs w:val="20"/>
                  </w:rPr>
                </w:pPr>
                <w:r>
                  <w:rPr>
                    <w:rFonts w:ascii="Calibri" w:hAnsi="Calibri" w:cs="Calibri"/>
                    <w:color w:val="000000" w:themeColor="text1"/>
                    <w:szCs w:val="20"/>
                  </w:rPr>
                  <w:t>Data Delivered</w:t>
                </w:r>
              </w:p>
            </w:tc>
          </w:sdtContent>
        </w:sdt>
        <w:permEnd w:id="1218780286"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C640A2" w:rsidRPr="005C18B6" w:rsidRDefault="00C640A2"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C640A2" w:rsidRPr="005C18B6" w:rsidRDefault="00C640A2"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C640A2" w:rsidRPr="005C18B6" w:rsidRDefault="00C640A2"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C640A2" w:rsidRPr="005C18B6" w:rsidRDefault="00C640A2"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C640A2" w:rsidRPr="005C18B6" w:rsidRDefault="00C640A2"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C640A2" w:rsidRPr="005C18B6" w:rsidRDefault="00C640A2" w:rsidP="00CF18D8">
            <w:pPr>
              <w:keepNext/>
              <w:keepLines/>
              <w:rPr>
                <w:rFonts w:ascii="Calibri" w:hAnsi="Calibri" w:cs="Calibri"/>
                <w:szCs w:val="18"/>
              </w:rPr>
            </w:pPr>
          </w:p>
        </w:tc>
      </w:tr>
      <w:tr w:rsidR="00C640A2"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C640A2" w:rsidRPr="005C18B6" w:rsidRDefault="00C640A2"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C640A2" w:rsidRPr="005C18B6" w:rsidRDefault="00C640A2" w:rsidP="00CF18D8">
            <w:pPr>
              <w:keepNext/>
              <w:keepLines/>
              <w:jc w:val="center"/>
              <w:rPr>
                <w:rFonts w:ascii="Calibri" w:hAnsi="Calibri" w:cs="Calibri"/>
                <w:b/>
                <w:sz w:val="26"/>
                <w:szCs w:val="26"/>
              </w:rPr>
            </w:pPr>
            <w:permStart w:id="411965738" w:edGrp="everyone"/>
            <w:r>
              <w:rPr>
                <w:rFonts w:ascii="Calibri" w:hAnsi="Calibri" w:cs="Calibri"/>
                <w:b/>
                <w:sz w:val="26"/>
                <w:szCs w:val="26"/>
              </w:rPr>
              <w:t>Riepilogo  cedolini emessi per Amministrato e  per Amministrazione (Cedolone)</w:t>
            </w:r>
            <w:permEnd w:id="411965738"/>
          </w:p>
        </w:tc>
        <w:tc>
          <w:tcPr>
            <w:tcW w:w="58" w:type="dxa"/>
            <w:tcBorders>
              <w:top w:val="nil"/>
              <w:left w:val="nil"/>
              <w:bottom w:val="nil"/>
              <w:right w:val="single" w:sz="4" w:space="0" w:color="auto"/>
            </w:tcBorders>
            <w:tcMar>
              <w:left w:w="0" w:type="dxa"/>
              <w:right w:w="0" w:type="dxa"/>
            </w:tcMar>
          </w:tcPr>
          <w:p w:rsidR="00C640A2" w:rsidRPr="005C18B6" w:rsidRDefault="00C640A2" w:rsidP="00CF18D8">
            <w:pPr>
              <w:keepNext/>
              <w:keepLines/>
              <w:rPr>
                <w:rFonts w:ascii="Calibri" w:hAnsi="Calibri" w:cs="Calibri"/>
                <w:b/>
                <w:szCs w:val="26"/>
              </w:rPr>
            </w:pPr>
          </w:p>
        </w:tc>
      </w:tr>
      <w:tr w:rsidR="00C640A2"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C640A2" w:rsidRPr="00A3613B" w:rsidRDefault="00C640A2"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C640A2" w:rsidRPr="005C18B6" w:rsidRDefault="00C640A2"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640A2" w:rsidRPr="005C18B6" w:rsidRDefault="00C640A2" w:rsidP="00D5543D">
            <w:pPr>
              <w:keepLines/>
              <w:rPr>
                <w:rFonts w:ascii="Calibri" w:hAnsi="Calibri" w:cs="Calibri"/>
                <w:szCs w:val="18"/>
              </w:rPr>
            </w:pPr>
          </w:p>
        </w:tc>
      </w:tr>
      <w:tr w:rsidR="00C640A2"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C640A2" w:rsidRPr="005C18B6" w:rsidRDefault="00C640A2"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C640A2" w:rsidRDefault="00C640A2" w:rsidP="00C640A2">
            <w:pPr>
              <w:pStyle w:val="NormaleWeb"/>
              <w:spacing w:before="0" w:beforeAutospacing="0" w:after="160" w:afterAutospacing="0"/>
              <w:jc w:val="both"/>
            </w:pPr>
            <w:permStart w:id="331759073" w:edGrp="everyone"/>
            <w:r>
              <w:rPr>
                <w:rFonts w:ascii="Tahoma" w:hAnsi="Tahoma" w:cs="Tahoma"/>
                <w:color w:val="000000"/>
                <w:sz w:val="18"/>
                <w:szCs w:val="18"/>
              </w:rPr>
              <w:t>Alla fine dell’anno il sistema deve produrre  un documento stipendiale contenente il totale delle emissioni effettuate per ciascun amministrato e un documento riepilogativo per ente in cui siano riportate tutte le voci retributive corrisposte a tutti gli amministrati in carico a ciascuna Amministrazione.</w:t>
            </w:r>
          </w:p>
          <w:p w:rsidR="00C640A2" w:rsidRDefault="00C640A2" w:rsidP="00C640A2">
            <w:pPr>
              <w:pStyle w:val="NormaleWeb"/>
              <w:spacing w:before="0" w:beforeAutospacing="0" w:after="160" w:afterAutospacing="0"/>
              <w:jc w:val="both"/>
            </w:pPr>
            <w:r>
              <w:rPr>
                <w:rFonts w:ascii="Tahoma" w:hAnsi="Tahoma" w:cs="Tahoma"/>
                <w:color w:val="000000"/>
                <w:sz w:val="18"/>
                <w:szCs w:val="18"/>
              </w:rPr>
              <w:t> </w:t>
            </w:r>
          </w:p>
          <w:p w:rsidR="00C640A2" w:rsidRDefault="00C640A2" w:rsidP="00C640A2">
            <w:pPr>
              <w:pStyle w:val="NormaleWeb"/>
              <w:spacing w:before="0" w:beforeAutospacing="0" w:after="160" w:afterAutospacing="0"/>
              <w:jc w:val="both"/>
            </w:pPr>
            <w:r>
              <w:rPr>
                <w:rFonts w:ascii="Tahoma" w:hAnsi="Tahoma" w:cs="Tahoma"/>
                <w:b/>
                <w:bCs/>
                <w:color w:val="000000"/>
                <w:sz w:val="18"/>
                <w:szCs w:val="18"/>
                <w:u w:val="single"/>
              </w:rPr>
              <w:t>Riepilogo Cedolini Amministrato :</w:t>
            </w:r>
            <w:r>
              <w:rPr>
                <w:rFonts w:ascii="Tahoma" w:hAnsi="Tahoma" w:cs="Tahoma"/>
                <w:color w:val="000000"/>
                <w:sz w:val="18"/>
                <w:szCs w:val="18"/>
              </w:rPr>
              <w:t xml:space="preserve"> per ciascun Amministrato, al termine di ciascuna emissione, deve essere prodotto un documento contenente   il totale cumulato delle emissioni effettuate fino a quel mese, di competenze fisse ed accessorie, con indicazione di tutte le voci retributive, raggruppate per tipologia (stipendio, IIS, Indennità, Compensi accessori distinti per categoria,ecc.). Il riepilogo  dei cedolini emessi deve essere pubblicato, al termine di ciascuna emissione, sull’Area Privata del Portale (come descritto in TCLD_ENVG_FAP01). In caso di storno o annullamento di cedolini (TCLD_ERTR_FSAC0), il riepilogo deve risultare aggiornato rispetto a tali variazioni. </w:t>
            </w:r>
          </w:p>
          <w:p w:rsidR="00C640A2" w:rsidRDefault="00C640A2" w:rsidP="00C640A2">
            <w:pPr>
              <w:pStyle w:val="NormaleWeb"/>
              <w:spacing w:before="0" w:beforeAutospacing="0" w:after="160" w:afterAutospacing="0"/>
              <w:jc w:val="both"/>
            </w:pPr>
            <w:r>
              <w:rPr>
                <w:rFonts w:ascii="Tahoma" w:hAnsi="Tahoma" w:cs="Tahoma"/>
                <w:color w:val="000000"/>
                <w:sz w:val="18"/>
                <w:szCs w:val="18"/>
              </w:rPr>
              <w:t>Inoltre, in presenza di più cedolini, uno emesso dal sostituto d’imposta principale e altri emessi da amministrazioni diverse, occorre fare riferimento ai requisiti espressi in TCLD_ERTR_FGSPC.</w:t>
            </w:r>
          </w:p>
          <w:p w:rsidR="00C640A2" w:rsidRDefault="00C640A2" w:rsidP="00C640A2">
            <w:pPr>
              <w:pStyle w:val="NormaleWeb"/>
              <w:spacing w:before="0" w:beforeAutospacing="0" w:after="160" w:afterAutospacing="0"/>
              <w:jc w:val="both"/>
            </w:pPr>
          </w:p>
          <w:p w:rsidR="00C640A2" w:rsidRDefault="00C640A2" w:rsidP="00C640A2">
            <w:pPr>
              <w:pStyle w:val="NormaleWeb"/>
              <w:spacing w:before="0" w:beforeAutospacing="0" w:after="160" w:afterAutospacing="0"/>
              <w:jc w:val="both"/>
            </w:pPr>
            <w:r>
              <w:rPr>
                <w:rFonts w:ascii="Tahoma" w:hAnsi="Tahoma" w:cs="Tahoma"/>
                <w:b/>
                <w:bCs/>
                <w:color w:val="000000"/>
                <w:sz w:val="18"/>
                <w:szCs w:val="18"/>
                <w:u w:val="single"/>
              </w:rPr>
              <w:t xml:space="preserve">Riepilogo Cedolini per Amministrazione: </w:t>
            </w:r>
            <w:r>
              <w:rPr>
                <w:rFonts w:ascii="Tahoma" w:hAnsi="Tahoma" w:cs="Tahoma"/>
                <w:color w:val="000000"/>
                <w:sz w:val="18"/>
                <w:szCs w:val="18"/>
              </w:rPr>
              <w:t>deve contenere il raggruppamento  delle voci retributive che l’Amministrazione ha pagato per tutti gli amministrati stipendio, IIS, Indennità, Compensi accessori …). Il riepilogo deve essere prodotto e reso fruibile unitamente ai flussi di output prodotti mensilmente e annuale nel mese di dicembre di ciascun anno.</w:t>
            </w:r>
          </w:p>
          <w:p w:rsidR="00C640A2" w:rsidRDefault="00C640A2" w:rsidP="00C640A2">
            <w:pPr>
              <w:pStyle w:val="NormaleWeb"/>
            </w:pPr>
            <w:r>
              <w:rPr>
                <w:rFonts w:ascii="Tahoma" w:hAnsi="Tahoma" w:cs="Tahoma"/>
                <w:color w:val="000000"/>
                <w:sz w:val="18"/>
                <w:szCs w:val="18"/>
              </w:rPr>
              <w:t>Le caratteristiche dei suddetti documenti devono rispondere a quelle previste per la securizzazione del cedolino e per il cedolino intelligente  come descritto nella Feature “</w:t>
            </w:r>
            <w:r>
              <w:rPr>
                <w:rFonts w:ascii="Tahoma" w:hAnsi="Tahoma" w:cs="Tahoma"/>
                <w:i/>
                <w:iCs/>
                <w:color w:val="000000"/>
                <w:sz w:val="18"/>
                <w:szCs w:val="18"/>
              </w:rPr>
              <w:t>TCLD_ERTR_FGSPC - Generazione, securizzazione e pubblicazione cedolino</w:t>
            </w:r>
            <w:r>
              <w:rPr>
                <w:rFonts w:ascii="Tahoma" w:hAnsi="Tahoma" w:cs="Tahoma"/>
                <w:color w:val="000000"/>
                <w:sz w:val="18"/>
                <w:szCs w:val="18"/>
              </w:rPr>
              <w:t>”.</w:t>
            </w:r>
          </w:p>
          <w:p w:rsidR="00C640A2" w:rsidRDefault="00C640A2" w:rsidP="00C640A2">
            <w:pPr>
              <w:pStyle w:val="NormaleWeb"/>
            </w:pPr>
          </w:p>
          <w:p w:rsidR="00C640A2" w:rsidRDefault="00C640A2" w:rsidP="00C640A2">
            <w:pPr>
              <w:pStyle w:val="NormaleWeb"/>
            </w:pPr>
            <w:r>
              <w:rPr>
                <w:rFonts w:ascii="Tahoma" w:hAnsi="Tahoma" w:cs="Tahoma"/>
                <w:noProof/>
                <w:color w:val="000000"/>
                <w:sz w:val="18"/>
                <w:szCs w:val="18"/>
              </w:rPr>
              <w:lastRenderedPageBreak/>
              <w:drawing>
                <wp:inline distT="0" distB="0" distL="0" distR="0">
                  <wp:extent cx="11915775" cy="5648325"/>
                  <wp:effectExtent l="0" t="0" r="9525" b="9525"/>
                  <wp:docPr id="28" name="Immagine 28" descr="http://tfsprod.mef.gov.it/tfs/Cloudify-NoiPA/WorkItemTracking/v1.0/AttachFileHandler.ashx?FileNameGuid=c014806f-7cde-491d-b144-409f4843a2db&amp;FileName=riepilogo%20annua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tfsprod.mef.gov.it/tfs/Cloudify-NoiPA/WorkItemTracking/v1.0/AttachFileHandler.ashx?FileNameGuid=c014806f-7cde-491d-b144-409f4843a2db&amp;FileName=riepilogo%20annuale.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915775" cy="5648325"/>
                          </a:xfrm>
                          <a:prstGeom prst="rect">
                            <a:avLst/>
                          </a:prstGeom>
                          <a:noFill/>
                          <a:ln>
                            <a:noFill/>
                          </a:ln>
                        </pic:spPr>
                      </pic:pic>
                    </a:graphicData>
                  </a:graphic>
                </wp:inline>
              </w:drawing>
            </w:r>
          </w:p>
          <w:p w:rsidR="00C640A2" w:rsidRDefault="00C640A2" w:rsidP="00C640A2">
            <w:pPr>
              <w:pStyle w:val="NormaleWeb"/>
            </w:pPr>
            <w:r>
              <w:br/>
              <w:t>                                                                                          </w:t>
            </w:r>
          </w:p>
          <w:p w:rsidR="00C640A2" w:rsidRDefault="00C640A2" w:rsidP="00C640A2">
            <w:pPr>
              <w:pStyle w:val="NormaleWeb"/>
            </w:pPr>
          </w:p>
          <w:p w:rsidR="00C640A2" w:rsidRDefault="00C640A2" w:rsidP="00C640A2">
            <w:pPr>
              <w:pStyle w:val="NormaleWeb"/>
              <w:spacing w:before="0" w:beforeAutospacing="0" w:after="0" w:afterAutospacing="0"/>
            </w:pPr>
            <w:r>
              <w:rPr>
                <w:rFonts w:ascii="Calibri" w:hAnsi="Calibri"/>
                <w:b/>
                <w:bCs/>
                <w:color w:val="548235"/>
                <w:u w:val="single"/>
              </w:rPr>
              <w:t>Requisiti per il transitorio TCLD_ERTR_FRACE:</w:t>
            </w:r>
          </w:p>
          <w:p w:rsidR="00C640A2" w:rsidRDefault="00C640A2" w:rsidP="00C640A2">
            <w:pPr>
              <w:pStyle w:val="NormaleWeb"/>
            </w:pPr>
          </w:p>
          <w:p w:rsidR="00C640A2" w:rsidRDefault="00C640A2" w:rsidP="00C640A2">
            <w:pPr>
              <w:pStyle w:val="NormaleWeb"/>
              <w:spacing w:before="0" w:beforeAutospacing="0" w:after="0" w:afterAutospacing="0"/>
              <w:ind w:left="720" w:hanging="360"/>
            </w:pPr>
            <w:r>
              <w:rPr>
                <w:rFonts w:ascii="Symbol" w:hAnsi="Symbol"/>
                <w:color w:val="548235"/>
              </w:rPr>
              <w:t></w:t>
            </w:r>
            <w:r>
              <w:rPr>
                <w:color w:val="548235"/>
                <w:sz w:val="14"/>
                <w:szCs w:val="14"/>
              </w:rPr>
              <w:t xml:space="preserve">       </w:t>
            </w:r>
            <w:r>
              <w:rPr>
                <w:rFonts w:ascii="Calibri" w:hAnsi="Calibri"/>
                <w:b/>
                <w:bCs/>
                <w:color w:val="548235"/>
              </w:rPr>
              <w:t>Riepilogo Cedolini Amministrato: in scope</w:t>
            </w:r>
          </w:p>
          <w:p w:rsidR="00C640A2" w:rsidRDefault="00C640A2" w:rsidP="00C640A2">
            <w:pPr>
              <w:pStyle w:val="NormaleWeb"/>
            </w:pPr>
          </w:p>
          <w:p w:rsidR="00C640A2" w:rsidRDefault="00C640A2" w:rsidP="00C640A2">
            <w:pPr>
              <w:pStyle w:val="NormaleWeb"/>
              <w:spacing w:before="0" w:beforeAutospacing="0" w:after="0" w:afterAutospacing="0"/>
              <w:ind w:left="720" w:hanging="360"/>
            </w:pPr>
            <w:r>
              <w:rPr>
                <w:rFonts w:ascii="Symbol" w:hAnsi="Symbol"/>
                <w:color w:val="548235"/>
              </w:rPr>
              <w:t></w:t>
            </w:r>
            <w:r>
              <w:rPr>
                <w:color w:val="548235"/>
                <w:sz w:val="14"/>
                <w:szCs w:val="14"/>
              </w:rPr>
              <w:t xml:space="preserve">       </w:t>
            </w:r>
            <w:r>
              <w:rPr>
                <w:rFonts w:ascii="Calibri" w:hAnsi="Calibri"/>
                <w:b/>
                <w:bCs/>
                <w:color w:val="548235"/>
              </w:rPr>
              <w:t>Riepilogo Cedolini per Amministrazione: out of scope</w:t>
            </w:r>
          </w:p>
          <w:p w:rsidR="00C640A2" w:rsidRDefault="00C640A2" w:rsidP="00C640A2">
            <w:pPr>
              <w:pStyle w:val="NormaleWeb"/>
            </w:pPr>
            <w:r>
              <w:rPr>
                <w:color w:val="000000"/>
              </w:rPr>
              <w:lastRenderedPageBreak/>
              <w:t>    </w:t>
            </w:r>
            <w:r>
              <w:t>                                              </w:t>
            </w:r>
          </w:p>
          <w:permEnd w:id="331759073"/>
          <w:p w:rsidR="00C640A2" w:rsidRPr="005C18B6" w:rsidRDefault="00C640A2"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C640A2" w:rsidRPr="005C18B6" w:rsidRDefault="00C640A2" w:rsidP="00D5543D">
            <w:pPr>
              <w:keepLines/>
              <w:jc w:val="both"/>
              <w:rPr>
                <w:rFonts w:ascii="Calibri" w:hAnsi="Calibri" w:cs="Calibri"/>
              </w:rPr>
            </w:pPr>
          </w:p>
        </w:tc>
      </w:tr>
      <w:tr w:rsidR="00C640A2"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C640A2" w:rsidRPr="00A3613B" w:rsidRDefault="00C640A2"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C640A2" w:rsidRPr="00A64A6F" w:rsidRDefault="00C640A2"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640A2" w:rsidRPr="005C18B6" w:rsidRDefault="00C640A2" w:rsidP="00CF18D8">
            <w:pPr>
              <w:keepNext/>
              <w:keepLines/>
              <w:rPr>
                <w:rFonts w:ascii="Calibri" w:hAnsi="Calibri" w:cs="Calibri"/>
                <w:szCs w:val="18"/>
              </w:rPr>
            </w:pPr>
          </w:p>
        </w:tc>
      </w:tr>
      <w:tr w:rsidR="00C640A2"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C640A2" w:rsidRPr="005C18B6" w:rsidRDefault="00C640A2"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F5701A" w:rsidRDefault="00C640A2"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60683A" w:rsidRDefault="00C640A2"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5C18B6" w:rsidRDefault="00C640A2"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60683A" w:rsidRDefault="00C640A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04674F" w:rsidRDefault="00C640A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60683A" w:rsidRDefault="00C640A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04674F" w:rsidRDefault="00C640A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60683A" w:rsidRDefault="00C640A2"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04674F" w:rsidRDefault="00C640A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C640A2" w:rsidRPr="005C18B6" w:rsidRDefault="00C640A2" w:rsidP="00CF18D8">
            <w:pPr>
              <w:keepNext/>
              <w:keepLines/>
              <w:jc w:val="both"/>
              <w:rPr>
                <w:rFonts w:ascii="Calibri" w:hAnsi="Calibri" w:cs="Calibri"/>
                <w:szCs w:val="20"/>
              </w:rPr>
            </w:pPr>
          </w:p>
        </w:tc>
      </w:tr>
      <w:tr w:rsidR="00C640A2"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C640A2" w:rsidRPr="005C18B6" w:rsidRDefault="00C640A2"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F5701A" w:rsidRDefault="00C640A2"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60683A" w:rsidRDefault="00C640A2"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60683A" w:rsidRDefault="00C640A2"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F5701A" w:rsidRDefault="00C640A2"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60683A" w:rsidRDefault="00C640A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04674F" w:rsidRDefault="00C640A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C640A2" w:rsidRPr="005C18B6" w:rsidRDefault="00C640A2"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C640A2" w:rsidRPr="005C18B6" w:rsidRDefault="00C640A2" w:rsidP="00CF18D8">
            <w:pPr>
              <w:keepNext/>
              <w:keepLines/>
              <w:jc w:val="both"/>
              <w:rPr>
                <w:rFonts w:ascii="Calibri" w:hAnsi="Calibri" w:cs="Calibri"/>
                <w:szCs w:val="20"/>
              </w:rPr>
            </w:pPr>
          </w:p>
        </w:tc>
      </w:tr>
      <w:tr w:rsidR="00C640A2"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C640A2" w:rsidRPr="005C18B6" w:rsidRDefault="00C640A2"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C640A2" w:rsidRPr="005C18B6" w:rsidRDefault="00C640A2"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640A2" w:rsidRPr="005C18B6" w:rsidRDefault="00C640A2" w:rsidP="00CF18D8">
            <w:pPr>
              <w:keepNext/>
              <w:keepLines/>
              <w:rPr>
                <w:rFonts w:ascii="Calibri" w:hAnsi="Calibri" w:cs="Calibri"/>
                <w:szCs w:val="18"/>
              </w:rPr>
            </w:pPr>
          </w:p>
        </w:tc>
      </w:tr>
      <w:tr w:rsidR="00C640A2"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C640A2" w:rsidRPr="005C18B6" w:rsidRDefault="00C640A2"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C640A2" w:rsidRPr="00657300" w:rsidRDefault="00C640A2"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C640A2" w:rsidRPr="00AD37E8" w:rsidRDefault="00C640A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C640A2" w:rsidRPr="005C18B6" w:rsidRDefault="00C640A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C640A2" w:rsidRPr="00107C08" w:rsidRDefault="00C640A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C640A2" w:rsidRPr="00107C08" w:rsidRDefault="00C640A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C640A2" w:rsidRPr="00107C08" w:rsidRDefault="00C640A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C640A2" w:rsidRPr="00107C08" w:rsidRDefault="00C640A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C640A2" w:rsidRPr="00107C08" w:rsidRDefault="00C640A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C640A2" w:rsidRPr="00657300" w:rsidRDefault="00C640A2"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C640A2" w:rsidRPr="00107C08" w:rsidRDefault="00C640A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C640A2" w:rsidRPr="005C18B6" w:rsidRDefault="00C640A2" w:rsidP="00CF18D8">
            <w:pPr>
              <w:keepNext/>
              <w:keepLines/>
              <w:rPr>
                <w:rFonts w:ascii="Calibri" w:hAnsi="Calibri" w:cs="Calibri"/>
              </w:rPr>
            </w:pPr>
          </w:p>
        </w:tc>
      </w:tr>
      <w:tr w:rsidR="00C640A2"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C640A2" w:rsidRPr="005C18B6" w:rsidRDefault="00C640A2"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C640A2" w:rsidRPr="005C18B6" w:rsidRDefault="00C640A2"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C640A2" w:rsidRPr="005C18B6" w:rsidRDefault="00C640A2"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C640A2" w:rsidRPr="005C18B6" w:rsidRDefault="00C640A2"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C640A2" w:rsidRPr="005C18B6" w:rsidRDefault="00C640A2" w:rsidP="00CF18D8">
            <w:pPr>
              <w:keepNext/>
              <w:keepLines/>
              <w:rPr>
                <w:rFonts w:ascii="Calibri" w:hAnsi="Calibri" w:cs="Calibri"/>
              </w:rPr>
            </w:pPr>
          </w:p>
        </w:tc>
      </w:tr>
    </w:tbl>
    <w:p w:rsidR="00C640A2" w:rsidRPr="00426C9B" w:rsidRDefault="00C640A2" w:rsidP="007065F3">
      <w:pPr>
        <w:spacing w:line="14" w:lineRule="exact"/>
        <w:contextualSpacing/>
        <w:jc w:val="center"/>
        <w:rPr>
          <w:vanish/>
          <w:sz w:val="2"/>
          <w:szCs w:val="20"/>
        </w:rPr>
      </w:pPr>
    </w:p>
    <w:p w:rsidR="00C640A2" w:rsidRPr="00426C9B" w:rsidRDefault="00C640A2" w:rsidP="007065F3">
      <w:pPr>
        <w:spacing w:line="14" w:lineRule="exact"/>
        <w:contextualSpacing/>
        <w:rPr>
          <w:vanish/>
          <w:sz w:val="2"/>
          <w:szCs w:val="20"/>
        </w:rPr>
      </w:pPr>
    </w:p>
    <w:p w:rsidR="00C640A2" w:rsidRPr="00426C9B" w:rsidRDefault="00C640A2" w:rsidP="007065F3">
      <w:pPr>
        <w:spacing w:line="14" w:lineRule="exact"/>
        <w:contextualSpacing/>
        <w:rPr>
          <w:vanish/>
          <w:sz w:val="2"/>
          <w:szCs w:val="20"/>
        </w:rPr>
      </w:pPr>
    </w:p>
    <w:p w:rsidR="00C640A2" w:rsidRPr="00426C9B" w:rsidRDefault="00C640A2" w:rsidP="007065F3">
      <w:pPr>
        <w:spacing w:line="14" w:lineRule="exact"/>
        <w:contextualSpacing/>
        <w:rPr>
          <w:vanish/>
          <w:sz w:val="2"/>
          <w:szCs w:val="20"/>
        </w:rPr>
      </w:pPr>
    </w:p>
    <w:p w:rsidR="00C640A2" w:rsidRPr="00426C9B" w:rsidRDefault="00C640A2" w:rsidP="007065F3">
      <w:pPr>
        <w:spacing w:line="14" w:lineRule="exact"/>
        <w:contextualSpacing/>
        <w:rPr>
          <w:vanish/>
          <w:sz w:val="2"/>
          <w:szCs w:val="20"/>
        </w:rPr>
      </w:pPr>
    </w:p>
    <w:p w:rsidR="00C640A2" w:rsidRPr="00426C9B" w:rsidRDefault="00C640A2" w:rsidP="007065F3">
      <w:pPr>
        <w:spacing w:line="14" w:lineRule="exact"/>
        <w:contextualSpacing/>
        <w:rPr>
          <w:vanish/>
          <w:sz w:val="2"/>
          <w:szCs w:val="20"/>
        </w:rPr>
      </w:pPr>
    </w:p>
    <w:p w:rsidR="00C640A2" w:rsidRPr="005C18B6" w:rsidRDefault="00C640A2" w:rsidP="007065F3">
      <w:pPr>
        <w:rPr>
          <w:rFonts w:ascii="Calibri" w:hAnsi="Calibri" w:cs="Calibri"/>
        </w:rPr>
      </w:pPr>
    </w:p>
    <w:p w:rsidR="00C640A2" w:rsidRPr="005C18B6" w:rsidRDefault="00C640A2" w:rsidP="007065F3">
      <w:pPr>
        <w:rPr>
          <w:rFonts w:ascii="Calibri" w:hAnsi="Calibri" w:cs="Calibri"/>
        </w:rPr>
      </w:pPr>
      <w:permStart w:id="1395216060" w:edGrp="everyone"/>
      <w:permEnd w:id="1395216060"/>
    </w:p>
    <w:p w:rsidR="00C640A2" w:rsidRPr="005C18B6" w:rsidRDefault="00C640A2" w:rsidP="00313F92">
      <w:pPr>
        <w:tabs>
          <w:tab w:val="left" w:pos="5565"/>
        </w:tabs>
        <w:rPr>
          <w:rFonts w:ascii="Calibri" w:hAnsi="Calibri" w:cs="Calibri"/>
        </w:rPr>
      </w:pPr>
    </w:p>
    <w:p w:rsidR="00C640A2" w:rsidRPr="00426C9B" w:rsidRDefault="00C640A2" w:rsidP="007065F3">
      <w:pPr>
        <w:spacing w:line="14" w:lineRule="exact"/>
        <w:contextualSpacing/>
        <w:rPr>
          <w:vanish/>
          <w:sz w:val="2"/>
          <w:szCs w:val="20"/>
        </w:rPr>
      </w:pPr>
    </w:p>
    <w:p w:rsidR="00C640A2" w:rsidRPr="00426C9B" w:rsidRDefault="00C640A2" w:rsidP="007065F3">
      <w:pPr>
        <w:spacing w:line="14" w:lineRule="exact"/>
        <w:contextualSpacing/>
        <w:rPr>
          <w:vanish/>
          <w:sz w:val="2"/>
          <w:szCs w:val="20"/>
        </w:rPr>
      </w:pPr>
    </w:p>
    <w:p w:rsidR="00C640A2" w:rsidRPr="00426C9B" w:rsidRDefault="00C640A2" w:rsidP="007065F3">
      <w:pPr>
        <w:spacing w:line="14" w:lineRule="exact"/>
        <w:contextualSpacing/>
        <w:rPr>
          <w:vanish/>
          <w:sz w:val="2"/>
          <w:szCs w:val="20"/>
        </w:rPr>
      </w:pPr>
    </w:p>
    <w:p w:rsidR="00C640A2" w:rsidRPr="00426C9B" w:rsidRDefault="00C640A2" w:rsidP="007065F3">
      <w:pPr>
        <w:spacing w:line="14" w:lineRule="exact"/>
        <w:contextualSpacing/>
        <w:rPr>
          <w:vanish/>
          <w:sz w:val="2"/>
          <w:szCs w:val="20"/>
        </w:rPr>
      </w:pPr>
    </w:p>
    <w:p w:rsidR="00C640A2" w:rsidRDefault="00C640A2"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C640A2"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C640A2" w:rsidRPr="00497C57" w:rsidRDefault="00C640A2"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C640A2" w:rsidRPr="00497C57" w:rsidRDefault="00C640A2"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C640A2" w:rsidRPr="00497C57" w:rsidRDefault="00C640A2"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C640A2" w:rsidRPr="00A45B81" w:rsidRDefault="00C640A2"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C640A2" w:rsidRPr="00A45B81" w:rsidRDefault="00C640A2"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C640A2" w:rsidRPr="00A45B81" w:rsidRDefault="00C640A2"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C640A2" w:rsidRPr="00A45B81" w:rsidRDefault="00C640A2"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C640A2" w:rsidRPr="00A45B81" w:rsidRDefault="00C640A2"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C640A2" w:rsidRPr="00A45B81" w:rsidRDefault="00C640A2"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C640A2" w:rsidRPr="00A45B81" w:rsidRDefault="00C640A2"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C640A2" w:rsidRPr="00497C57" w:rsidRDefault="00C640A2" w:rsidP="00CF18D8">
            <w:pPr>
              <w:keepNext/>
              <w:keepLines/>
              <w:rPr>
                <w:rFonts w:ascii="Calibri" w:hAnsi="Calibri" w:cs="Calibri"/>
                <w:szCs w:val="20"/>
              </w:rPr>
            </w:pPr>
          </w:p>
        </w:tc>
      </w:tr>
      <w:tr w:rsidR="00C640A2"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C640A2" w:rsidRPr="00773A69" w:rsidRDefault="00C640A2" w:rsidP="00CF18D8">
            <w:pPr>
              <w:keepNext/>
              <w:keepLines/>
              <w:jc w:val="center"/>
              <w:rPr>
                <w:rFonts w:ascii="Calibri" w:hAnsi="Calibri" w:cs="Calibri"/>
                <w:color w:val="CC66FF"/>
              </w:rPr>
            </w:pPr>
            <w:bookmarkStart w:id="3" w:name="w2t16630"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C640A2" w:rsidRPr="00497C57" w:rsidRDefault="00C640A2" w:rsidP="00CF18D8">
            <w:pPr>
              <w:keepNext/>
              <w:keepLines/>
              <w:jc w:val="center"/>
              <w:rPr>
                <w:rFonts w:ascii="Calibri" w:hAnsi="Calibri" w:cs="Calibri"/>
                <w:szCs w:val="26"/>
              </w:rPr>
            </w:pPr>
            <w:permStart w:id="1258427795" w:edGrp="everyone"/>
            <w:r>
              <w:rPr>
                <w:rFonts w:ascii="Calibri" w:hAnsi="Calibri" w:cs="Calibri"/>
                <w:szCs w:val="26"/>
              </w:rPr>
              <w:t>TCLD_ERTR_FSAC0</w:t>
            </w:r>
            <w:permEnd w:id="1258427795"/>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C640A2" w:rsidRPr="00497C57" w:rsidRDefault="00C640A2"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C640A2" w:rsidRPr="00497C57" w:rsidRDefault="00C640A2" w:rsidP="00CF18D8">
            <w:pPr>
              <w:keepNext/>
              <w:keepLines/>
              <w:jc w:val="center"/>
              <w:rPr>
                <w:rFonts w:ascii="Calibri" w:hAnsi="Calibri" w:cs="Calibri"/>
                <w:color w:val="808080" w:themeColor="background1" w:themeShade="80"/>
                <w:szCs w:val="20"/>
              </w:rPr>
            </w:pPr>
            <w:hyperlink r:id="rId14" w:history="1">
              <w:r w:rsidRPr="00C640A2">
                <w:rPr>
                  <w:rStyle w:val="Collegamentoipertestuale"/>
                  <w:rFonts w:ascii="Calibri" w:hAnsi="Calibri" w:cs="Calibri"/>
                  <w:szCs w:val="20"/>
                </w:rPr>
                <w:t>16630</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C640A2" w:rsidRPr="00497C57" w:rsidRDefault="00C640A2" w:rsidP="00CF18D8">
            <w:pPr>
              <w:keepNext/>
              <w:keepLines/>
              <w:jc w:val="center"/>
              <w:rPr>
                <w:rFonts w:ascii="Calibri" w:hAnsi="Calibri" w:cs="Calibri"/>
                <w:color w:val="808080" w:themeColor="background1" w:themeShade="80"/>
                <w:szCs w:val="20"/>
              </w:rPr>
            </w:pPr>
            <w:hyperlink r:id="rId15" w:history="1">
              <w:r w:rsidRPr="00C640A2">
                <w:rPr>
                  <w:rStyle w:val="Collegamentoipertestuale"/>
                  <w:rFonts w:ascii="Calibri" w:hAnsi="Calibri" w:cs="Calibri"/>
                  <w:szCs w:val="20"/>
                </w:rPr>
                <w:t>66</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C640A2" w:rsidRPr="00497C57" w:rsidRDefault="00C640A2"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C640A2" w:rsidRPr="00497C57" w:rsidRDefault="00C640A2"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47</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C640A2" w:rsidRPr="00497C57" w:rsidRDefault="00C640A2"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C640A2" w:rsidRPr="00497C57" w:rsidRDefault="00C640A2"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C640A2" w:rsidRPr="00497C57" w:rsidRDefault="00C640A2" w:rsidP="00CF18D8">
            <w:pPr>
              <w:keepNext/>
              <w:keepLines/>
              <w:jc w:val="center"/>
              <w:rPr>
                <w:rFonts w:ascii="Calibri" w:hAnsi="Calibri" w:cs="Calibri"/>
                <w:szCs w:val="20"/>
              </w:rPr>
            </w:pPr>
            <w:r>
              <w:rPr>
                <w:rFonts w:ascii="Calibri" w:hAnsi="Calibri" w:cs="Calibri"/>
                <w:szCs w:val="20"/>
              </w:rPr>
              <w:t>9374</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C640A2" w:rsidRPr="00497C57" w:rsidRDefault="00C640A2" w:rsidP="00CF18D8">
            <w:pPr>
              <w:keepNext/>
              <w:keepLines/>
              <w:jc w:val="center"/>
              <w:rPr>
                <w:rFonts w:ascii="Calibri" w:hAnsi="Calibri" w:cs="Calibri"/>
                <w:szCs w:val="20"/>
              </w:rPr>
            </w:pPr>
          </w:p>
        </w:tc>
      </w:tr>
      <w:bookmarkEnd w:id="3"/>
      <w:tr w:rsidR="00C640A2"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C640A2" w:rsidRPr="005C18B6" w:rsidRDefault="00C640A2" w:rsidP="00CF18D8">
            <w:pPr>
              <w:pStyle w:val="TFSWorkitem3"/>
              <w:keepLines/>
            </w:pPr>
            <w:r>
              <w:t>Feature 16630 - Storno/Annullamento cedolino</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C640A2" w:rsidRPr="004952F2" w:rsidRDefault="00C640A2"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C640A2" w:rsidRPr="0018760B" w:rsidRDefault="00C640A2"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C640A2" w:rsidRPr="004952F2" w:rsidRDefault="00C640A2"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618170040" w:edGrp="everyone" w:displacedByCustomXml="next"/>
        <w:sdt>
          <w:sdtPr>
            <w:rPr>
              <w:rFonts w:ascii="Calibri" w:hAnsi="Calibri" w:cs="Calibri"/>
              <w:color w:val="000000" w:themeColor="text1"/>
              <w:szCs w:val="20"/>
            </w:rPr>
            <w:id w:val="-280960306"/>
            <w:placeholder>
              <w:docPart w:val="DefaultPlaceholder_1081868575"/>
            </w:placeholder>
            <w:dropDownList>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C640A2" w:rsidRPr="00324ECD" w:rsidRDefault="00C640A2" w:rsidP="00CF18D8">
                <w:pPr>
                  <w:keepNext/>
                  <w:keepLines/>
                  <w:rPr>
                    <w:rFonts w:ascii="Calibri" w:hAnsi="Calibri" w:cs="Calibri"/>
                    <w:color w:val="000000" w:themeColor="text1"/>
                    <w:szCs w:val="20"/>
                  </w:rPr>
                </w:pPr>
                <w:r>
                  <w:rPr>
                    <w:rFonts w:ascii="Calibri" w:hAnsi="Calibri" w:cs="Calibri"/>
                    <w:color w:val="000000" w:themeColor="text1"/>
                    <w:szCs w:val="20"/>
                  </w:rPr>
                  <w:t>Data Delivered</w:t>
                </w:r>
              </w:p>
            </w:tc>
          </w:sdtContent>
        </w:sdt>
        <w:permEnd w:id="1618170040"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C640A2" w:rsidRPr="005C18B6" w:rsidRDefault="00C640A2"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C640A2" w:rsidRPr="005C18B6" w:rsidRDefault="00C640A2"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C640A2" w:rsidRPr="005C18B6" w:rsidRDefault="00C640A2"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C640A2" w:rsidRPr="005C18B6" w:rsidRDefault="00C640A2"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C640A2" w:rsidRPr="005C18B6" w:rsidRDefault="00C640A2"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C640A2" w:rsidRPr="005C18B6" w:rsidRDefault="00C640A2" w:rsidP="00CF18D8">
            <w:pPr>
              <w:keepNext/>
              <w:keepLines/>
              <w:rPr>
                <w:rFonts w:ascii="Calibri" w:hAnsi="Calibri" w:cs="Calibri"/>
                <w:szCs w:val="18"/>
              </w:rPr>
            </w:pPr>
          </w:p>
        </w:tc>
      </w:tr>
      <w:tr w:rsidR="00C640A2"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C640A2" w:rsidRPr="005C18B6" w:rsidRDefault="00C640A2"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C640A2" w:rsidRPr="005C18B6" w:rsidRDefault="00C640A2" w:rsidP="00CF18D8">
            <w:pPr>
              <w:keepNext/>
              <w:keepLines/>
              <w:jc w:val="center"/>
              <w:rPr>
                <w:rFonts w:ascii="Calibri" w:hAnsi="Calibri" w:cs="Calibri"/>
                <w:b/>
                <w:sz w:val="26"/>
                <w:szCs w:val="26"/>
              </w:rPr>
            </w:pPr>
            <w:permStart w:id="106256940" w:edGrp="everyone"/>
            <w:r>
              <w:rPr>
                <w:rFonts w:ascii="Calibri" w:hAnsi="Calibri" w:cs="Calibri"/>
                <w:b/>
                <w:sz w:val="26"/>
                <w:szCs w:val="26"/>
              </w:rPr>
              <w:t>Storno/Annullamento cedolino</w:t>
            </w:r>
            <w:permEnd w:id="106256940"/>
          </w:p>
        </w:tc>
        <w:tc>
          <w:tcPr>
            <w:tcW w:w="58" w:type="dxa"/>
            <w:tcBorders>
              <w:top w:val="nil"/>
              <w:left w:val="nil"/>
              <w:bottom w:val="nil"/>
              <w:right w:val="single" w:sz="4" w:space="0" w:color="auto"/>
            </w:tcBorders>
            <w:tcMar>
              <w:left w:w="0" w:type="dxa"/>
              <w:right w:w="0" w:type="dxa"/>
            </w:tcMar>
          </w:tcPr>
          <w:p w:rsidR="00C640A2" w:rsidRPr="005C18B6" w:rsidRDefault="00C640A2" w:rsidP="00CF18D8">
            <w:pPr>
              <w:keepNext/>
              <w:keepLines/>
              <w:rPr>
                <w:rFonts w:ascii="Calibri" w:hAnsi="Calibri" w:cs="Calibri"/>
                <w:b/>
                <w:szCs w:val="26"/>
              </w:rPr>
            </w:pPr>
          </w:p>
        </w:tc>
      </w:tr>
      <w:tr w:rsidR="00C640A2"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C640A2" w:rsidRPr="00A3613B" w:rsidRDefault="00C640A2"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C640A2" w:rsidRPr="005C18B6" w:rsidRDefault="00C640A2"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640A2" w:rsidRPr="005C18B6" w:rsidRDefault="00C640A2" w:rsidP="00D5543D">
            <w:pPr>
              <w:keepLines/>
              <w:rPr>
                <w:rFonts w:ascii="Calibri" w:hAnsi="Calibri" w:cs="Calibri"/>
                <w:szCs w:val="18"/>
              </w:rPr>
            </w:pPr>
          </w:p>
        </w:tc>
      </w:tr>
      <w:tr w:rsidR="00C640A2"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C640A2" w:rsidRPr="005C18B6" w:rsidRDefault="00C640A2"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C640A2" w:rsidRDefault="00C640A2" w:rsidP="00C640A2">
            <w:pPr>
              <w:pStyle w:val="NormaleWeb"/>
              <w:spacing w:before="60" w:beforeAutospacing="0" w:after="60" w:afterAutospacing="0"/>
              <w:jc w:val="both"/>
            </w:pPr>
            <w:permStart w:id="1190406595" w:edGrp="everyone"/>
            <w:r>
              <w:rPr>
                <w:rFonts w:ascii="Georgia" w:hAnsi="Georgia"/>
                <w:color w:val="000000"/>
                <w:sz w:val="18"/>
                <w:szCs w:val="18"/>
              </w:rPr>
              <w:t>Per le amministrazioni che si avvalgono del servizio dei pagamenti telematici (flussi pagtel), il sistema deve consentire la gestione delle tipologie di annullamento e storni di quote di pagamento previsti da Banca D’Italia. A seconda delle diverse tipologie il sistema deve provvedere ad aggiornare in maniera automatizzata la base dati per garantirne la consistenza. Inoltre. le quote stornate e/o annullate, a seconda della tipologia, devono essere reimputate agli articoli di entrate o al piano gestionale dei capitoli di spesa di ciascuna amministrazione previsto per le somme non andate a buon fine (come descritto nell’Epica “</w:t>
            </w:r>
            <w:r>
              <w:rPr>
                <w:rFonts w:ascii="Georgia" w:hAnsi="Georgia"/>
                <w:i/>
                <w:iCs/>
                <w:color w:val="000000"/>
                <w:sz w:val="18"/>
                <w:szCs w:val="18"/>
              </w:rPr>
              <w:t>TCLD_EG15 - Gestione moduli contabili</w:t>
            </w:r>
            <w:r>
              <w:rPr>
                <w:rFonts w:ascii="Georgia" w:hAnsi="Georgia"/>
                <w:color w:val="000000"/>
                <w:sz w:val="18"/>
                <w:szCs w:val="18"/>
              </w:rPr>
              <w:t>”)</w:t>
            </w:r>
          </w:p>
          <w:p w:rsidR="00C640A2" w:rsidRDefault="00C640A2" w:rsidP="00C640A2">
            <w:pPr>
              <w:pStyle w:val="NormaleWeb"/>
              <w:spacing w:before="60" w:beforeAutospacing="0" w:after="60" w:afterAutospacing="0"/>
              <w:jc w:val="both"/>
            </w:pPr>
            <w:r>
              <w:rPr>
                <w:rFonts w:ascii="Georgia" w:hAnsi="Georgia"/>
                <w:color w:val="000000"/>
                <w:sz w:val="18"/>
                <w:szCs w:val="18"/>
              </w:rPr>
              <w:t>In particolare devono essere eseguiti i seguenti processi:</w:t>
            </w:r>
          </w:p>
          <w:p w:rsidR="00C640A2" w:rsidRDefault="00C640A2" w:rsidP="00C640A2">
            <w:pPr>
              <w:pStyle w:val="NormaleWeb"/>
              <w:numPr>
                <w:ilvl w:val="0"/>
                <w:numId w:val="45"/>
              </w:numPr>
              <w:spacing w:before="60" w:beforeAutospacing="0" w:after="60" w:afterAutospacing="0"/>
              <w:jc w:val="both"/>
            </w:pPr>
            <w:r>
              <w:rPr>
                <w:b/>
                <w:bCs/>
                <w:sz w:val="18"/>
                <w:szCs w:val="18"/>
              </w:rPr>
              <w:t>Flusso ancora non inviato a Banca d’Italia:</w:t>
            </w:r>
            <w:r>
              <w:rPr>
                <w:sz w:val="18"/>
                <w:szCs w:val="18"/>
              </w:rPr>
              <w:t xml:space="preserve"> entro un massimo di 5 giorni lavorativi  antecedenti la data di esigibilità, a seguito di richiesta dell’amministrazione responsabile, deve essere possibile eliminare dal flusso pagtel spettanze da non liquidare;</w:t>
            </w:r>
          </w:p>
          <w:p w:rsidR="00C640A2" w:rsidRDefault="00C640A2" w:rsidP="00C640A2">
            <w:pPr>
              <w:pStyle w:val="NormaleWeb"/>
              <w:numPr>
                <w:ilvl w:val="0"/>
                <w:numId w:val="45"/>
              </w:numPr>
              <w:spacing w:before="60" w:beforeAutospacing="0" w:after="60" w:afterAutospacing="0"/>
              <w:jc w:val="both"/>
              <w:rPr>
                <w:rFonts w:ascii="Georgia" w:hAnsi="Georgia"/>
                <w:color w:val="000000"/>
                <w:sz w:val="20"/>
                <w:szCs w:val="20"/>
              </w:rPr>
            </w:pPr>
            <w:r>
              <w:rPr>
                <w:rFonts w:ascii="Georgia" w:hAnsi="Georgia"/>
                <w:b/>
                <w:bCs/>
                <w:color w:val="000000"/>
                <w:sz w:val="18"/>
                <w:szCs w:val="18"/>
              </w:rPr>
              <w:t>Flusso inviato a Banca d’Italia</w:t>
            </w:r>
            <w:r>
              <w:rPr>
                <w:rFonts w:ascii="Georgia" w:hAnsi="Georgia"/>
                <w:color w:val="000000"/>
                <w:sz w:val="18"/>
                <w:szCs w:val="18"/>
              </w:rPr>
              <w:t>: il sistema deve consentire di attivare il servizio Recall di Banca D’Italia, entro un massimo di 10 giorni successivi alla data di esigibilita, le spettanze accreditate, in tal caso lo stipendio richiamato deve essere annullato.</w:t>
            </w:r>
          </w:p>
          <w:p w:rsidR="00C640A2" w:rsidRDefault="00C640A2" w:rsidP="00C640A2">
            <w:pPr>
              <w:pStyle w:val="NormaleWeb"/>
            </w:pPr>
            <w:r>
              <w:rPr>
                <w:rFonts w:ascii="Georgia" w:hAnsi="Georgia"/>
                <w:color w:val="000000"/>
                <w:sz w:val="18"/>
                <w:szCs w:val="18"/>
              </w:rPr>
              <w:t>Il sistema, a seconda delle diverse tipologie di annullamento/storno, deve darne comunicazione ai soggetti interessati (amministratore di sistema, operatore autorizzato, ecc.), sulla propria lista lavoro per i provvedimenti di competenza.</w:t>
            </w:r>
          </w:p>
          <w:p w:rsidR="00C640A2" w:rsidRDefault="00C640A2" w:rsidP="00C640A2">
            <w:pPr>
              <w:pStyle w:val="NormaleWeb"/>
            </w:pPr>
            <w:r>
              <w:rPr>
                <w:rFonts w:ascii="Georgia" w:hAnsi="Georgia"/>
                <w:color w:val="000000"/>
                <w:sz w:val="18"/>
                <w:szCs w:val="18"/>
              </w:rPr>
              <w:t>In caso di storno e/o annullamento di cedolini,  oltre all'aggiornamento delle informazioni in base dati, anche il relativo PDF, eventualmente riprodotto in seguito, deve contenere l'indicazione "Stornato" e/o "annullato"</w:t>
            </w:r>
          </w:p>
          <w:p w:rsidR="00C640A2" w:rsidRDefault="00C640A2" w:rsidP="00C640A2">
            <w:pPr>
              <w:pStyle w:val="NormaleWeb"/>
            </w:pPr>
          </w:p>
          <w:p w:rsidR="00C640A2" w:rsidRDefault="00C640A2" w:rsidP="00C640A2">
            <w:pPr>
              <w:pStyle w:val="NormaleWeb"/>
            </w:pPr>
            <w:r>
              <w:rPr>
                <w:rFonts w:ascii="Georgia" w:hAnsi="Georgia"/>
                <w:noProof/>
                <w:color w:val="000000"/>
                <w:sz w:val="18"/>
                <w:szCs w:val="18"/>
              </w:rPr>
              <w:lastRenderedPageBreak/>
              <w:drawing>
                <wp:inline distT="0" distB="0" distL="0" distR="0">
                  <wp:extent cx="12172950" cy="6438900"/>
                  <wp:effectExtent l="0" t="0" r="0" b="0"/>
                  <wp:docPr id="29" name="Immagine 29" descr="http://tfsprod.mef.gov.it/tfs/Cloudify-NoiPA/WorkItemTracking/v1.0/AttachFileHandler.ashx?FileNameGuid=611c9747-1d1a-4234-ba18-ca6f4c051084&amp;FileName=storno%20annullamento%20cedoli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tfsprod.mef.gov.it/tfs/Cloudify-NoiPA/WorkItemTracking/v1.0/AttachFileHandler.ashx?FileNameGuid=611c9747-1d1a-4234-ba18-ca6f4c051084&amp;FileName=storno%20annullamento%20cedolino.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72950" cy="6438900"/>
                          </a:xfrm>
                          <a:prstGeom prst="rect">
                            <a:avLst/>
                          </a:prstGeom>
                          <a:noFill/>
                          <a:ln>
                            <a:noFill/>
                          </a:ln>
                        </pic:spPr>
                      </pic:pic>
                    </a:graphicData>
                  </a:graphic>
                </wp:inline>
              </w:drawing>
            </w:r>
          </w:p>
          <w:p w:rsidR="00C640A2" w:rsidRDefault="00C640A2" w:rsidP="00C640A2">
            <w:pPr>
              <w:pStyle w:val="NormaleWeb"/>
            </w:pPr>
            <w:r>
              <w:br/>
              <w:t>                                                                                                                                            </w:t>
            </w:r>
          </w:p>
          <w:permEnd w:id="1190406595"/>
          <w:p w:rsidR="00C640A2" w:rsidRPr="005C18B6" w:rsidRDefault="00C640A2"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C640A2" w:rsidRPr="005C18B6" w:rsidRDefault="00C640A2" w:rsidP="00D5543D">
            <w:pPr>
              <w:keepLines/>
              <w:jc w:val="both"/>
              <w:rPr>
                <w:rFonts w:ascii="Calibri" w:hAnsi="Calibri" w:cs="Calibri"/>
              </w:rPr>
            </w:pPr>
          </w:p>
        </w:tc>
      </w:tr>
      <w:tr w:rsidR="00C640A2"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C640A2" w:rsidRPr="00A3613B" w:rsidRDefault="00C640A2"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C640A2" w:rsidRPr="00A64A6F" w:rsidRDefault="00C640A2"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640A2" w:rsidRPr="005C18B6" w:rsidRDefault="00C640A2" w:rsidP="00CF18D8">
            <w:pPr>
              <w:keepNext/>
              <w:keepLines/>
              <w:rPr>
                <w:rFonts w:ascii="Calibri" w:hAnsi="Calibri" w:cs="Calibri"/>
                <w:szCs w:val="18"/>
              </w:rPr>
            </w:pPr>
          </w:p>
        </w:tc>
      </w:tr>
      <w:tr w:rsidR="00C640A2"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C640A2" w:rsidRPr="005C18B6" w:rsidRDefault="00C640A2"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F5701A" w:rsidRDefault="00C640A2"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60683A" w:rsidRDefault="00C640A2"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5C18B6" w:rsidRDefault="00C640A2"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60683A" w:rsidRDefault="00C640A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04674F" w:rsidRDefault="00C640A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60683A" w:rsidRDefault="00C640A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04674F" w:rsidRDefault="00C640A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60683A" w:rsidRDefault="00C640A2"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04674F" w:rsidRDefault="00C640A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C640A2" w:rsidRPr="005C18B6" w:rsidRDefault="00C640A2" w:rsidP="00CF18D8">
            <w:pPr>
              <w:keepNext/>
              <w:keepLines/>
              <w:jc w:val="both"/>
              <w:rPr>
                <w:rFonts w:ascii="Calibri" w:hAnsi="Calibri" w:cs="Calibri"/>
                <w:szCs w:val="20"/>
              </w:rPr>
            </w:pPr>
          </w:p>
        </w:tc>
      </w:tr>
      <w:tr w:rsidR="00C640A2"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C640A2" w:rsidRPr="005C18B6" w:rsidRDefault="00C640A2"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F5701A" w:rsidRDefault="00C640A2"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60683A" w:rsidRDefault="00C640A2"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60683A" w:rsidRDefault="00C640A2"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F5701A" w:rsidRDefault="00C640A2"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60683A" w:rsidRDefault="00C640A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04674F" w:rsidRDefault="00C640A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C640A2" w:rsidRPr="005C18B6" w:rsidRDefault="00C640A2"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C640A2" w:rsidRPr="005C18B6" w:rsidRDefault="00C640A2" w:rsidP="00CF18D8">
            <w:pPr>
              <w:keepNext/>
              <w:keepLines/>
              <w:jc w:val="both"/>
              <w:rPr>
                <w:rFonts w:ascii="Calibri" w:hAnsi="Calibri" w:cs="Calibri"/>
                <w:szCs w:val="20"/>
              </w:rPr>
            </w:pPr>
          </w:p>
        </w:tc>
      </w:tr>
      <w:tr w:rsidR="00C640A2"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C640A2" w:rsidRPr="005C18B6" w:rsidRDefault="00C640A2"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C640A2" w:rsidRPr="005C18B6" w:rsidRDefault="00C640A2"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640A2" w:rsidRPr="005C18B6" w:rsidRDefault="00C640A2" w:rsidP="00CF18D8">
            <w:pPr>
              <w:keepNext/>
              <w:keepLines/>
              <w:rPr>
                <w:rFonts w:ascii="Calibri" w:hAnsi="Calibri" w:cs="Calibri"/>
                <w:szCs w:val="18"/>
              </w:rPr>
            </w:pPr>
          </w:p>
        </w:tc>
      </w:tr>
      <w:tr w:rsidR="00C640A2"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C640A2" w:rsidRPr="005C18B6" w:rsidRDefault="00C640A2"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C640A2" w:rsidRPr="00657300" w:rsidRDefault="00C640A2"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C640A2" w:rsidRPr="00AD37E8" w:rsidRDefault="00C640A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C640A2" w:rsidRPr="005C18B6" w:rsidRDefault="00C640A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C640A2" w:rsidRPr="00107C08" w:rsidRDefault="00C640A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C640A2" w:rsidRPr="00107C08" w:rsidRDefault="00C640A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C640A2" w:rsidRPr="00107C08" w:rsidRDefault="00C640A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C640A2" w:rsidRPr="00107C08" w:rsidRDefault="00C640A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C640A2" w:rsidRPr="00107C08" w:rsidRDefault="00C640A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C640A2" w:rsidRPr="00657300" w:rsidRDefault="00C640A2"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C640A2" w:rsidRPr="00107C08" w:rsidRDefault="00C640A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C640A2" w:rsidRPr="005C18B6" w:rsidRDefault="00C640A2" w:rsidP="00CF18D8">
            <w:pPr>
              <w:keepNext/>
              <w:keepLines/>
              <w:rPr>
                <w:rFonts w:ascii="Calibri" w:hAnsi="Calibri" w:cs="Calibri"/>
              </w:rPr>
            </w:pPr>
          </w:p>
        </w:tc>
      </w:tr>
      <w:tr w:rsidR="00C640A2"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C640A2" w:rsidRPr="005C18B6" w:rsidRDefault="00C640A2"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C640A2" w:rsidRPr="005C18B6" w:rsidRDefault="00C640A2"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C640A2" w:rsidRPr="005C18B6" w:rsidRDefault="00C640A2"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C640A2" w:rsidRPr="005C18B6" w:rsidRDefault="00C640A2"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C640A2" w:rsidRPr="005C18B6" w:rsidRDefault="00C640A2" w:rsidP="00CF18D8">
            <w:pPr>
              <w:keepNext/>
              <w:keepLines/>
              <w:rPr>
                <w:rFonts w:ascii="Calibri" w:hAnsi="Calibri" w:cs="Calibri"/>
              </w:rPr>
            </w:pPr>
          </w:p>
        </w:tc>
      </w:tr>
    </w:tbl>
    <w:p w:rsidR="00C640A2" w:rsidRPr="00426C9B" w:rsidRDefault="00C640A2" w:rsidP="007065F3">
      <w:pPr>
        <w:spacing w:line="14" w:lineRule="exact"/>
        <w:contextualSpacing/>
        <w:jc w:val="center"/>
        <w:rPr>
          <w:vanish/>
          <w:sz w:val="2"/>
          <w:szCs w:val="20"/>
        </w:rPr>
      </w:pPr>
    </w:p>
    <w:p w:rsidR="00C640A2" w:rsidRPr="00426C9B" w:rsidRDefault="00C640A2" w:rsidP="007065F3">
      <w:pPr>
        <w:spacing w:line="14" w:lineRule="exact"/>
        <w:contextualSpacing/>
        <w:rPr>
          <w:vanish/>
          <w:sz w:val="2"/>
          <w:szCs w:val="20"/>
        </w:rPr>
      </w:pPr>
    </w:p>
    <w:p w:rsidR="00C640A2" w:rsidRPr="00426C9B" w:rsidRDefault="00C640A2" w:rsidP="007065F3">
      <w:pPr>
        <w:spacing w:line="14" w:lineRule="exact"/>
        <w:contextualSpacing/>
        <w:rPr>
          <w:vanish/>
          <w:sz w:val="2"/>
          <w:szCs w:val="20"/>
        </w:rPr>
      </w:pPr>
    </w:p>
    <w:p w:rsidR="00C640A2" w:rsidRPr="00426C9B" w:rsidRDefault="00C640A2" w:rsidP="007065F3">
      <w:pPr>
        <w:spacing w:line="14" w:lineRule="exact"/>
        <w:contextualSpacing/>
        <w:rPr>
          <w:vanish/>
          <w:sz w:val="2"/>
          <w:szCs w:val="20"/>
        </w:rPr>
      </w:pPr>
    </w:p>
    <w:p w:rsidR="00C640A2" w:rsidRPr="00426C9B" w:rsidRDefault="00C640A2" w:rsidP="007065F3">
      <w:pPr>
        <w:spacing w:line="14" w:lineRule="exact"/>
        <w:contextualSpacing/>
        <w:rPr>
          <w:vanish/>
          <w:sz w:val="2"/>
          <w:szCs w:val="20"/>
        </w:rPr>
      </w:pPr>
    </w:p>
    <w:p w:rsidR="00C640A2" w:rsidRPr="00426C9B" w:rsidRDefault="00C640A2" w:rsidP="007065F3">
      <w:pPr>
        <w:spacing w:line="14" w:lineRule="exact"/>
        <w:contextualSpacing/>
        <w:rPr>
          <w:vanish/>
          <w:sz w:val="2"/>
          <w:szCs w:val="20"/>
        </w:rPr>
      </w:pPr>
    </w:p>
    <w:p w:rsidR="00C640A2" w:rsidRPr="005C18B6" w:rsidRDefault="00C640A2" w:rsidP="007065F3">
      <w:pPr>
        <w:rPr>
          <w:rFonts w:ascii="Calibri" w:hAnsi="Calibri" w:cs="Calibri"/>
        </w:rPr>
      </w:pPr>
    </w:p>
    <w:p w:rsidR="00C640A2" w:rsidRPr="005C18B6" w:rsidRDefault="00C640A2" w:rsidP="007065F3">
      <w:pPr>
        <w:rPr>
          <w:rFonts w:ascii="Calibri" w:hAnsi="Calibri" w:cs="Calibri"/>
        </w:rPr>
      </w:pPr>
      <w:permStart w:id="677197921" w:edGrp="everyone"/>
      <w:permEnd w:id="677197921"/>
    </w:p>
    <w:p w:rsidR="00C640A2" w:rsidRPr="005C18B6" w:rsidRDefault="00C640A2" w:rsidP="00313F92">
      <w:pPr>
        <w:tabs>
          <w:tab w:val="left" w:pos="5565"/>
        </w:tabs>
        <w:rPr>
          <w:rFonts w:ascii="Calibri" w:hAnsi="Calibri" w:cs="Calibri"/>
        </w:rPr>
      </w:pPr>
    </w:p>
    <w:p w:rsidR="00C640A2" w:rsidRPr="00426C9B" w:rsidRDefault="00C640A2" w:rsidP="007065F3">
      <w:pPr>
        <w:spacing w:line="14" w:lineRule="exact"/>
        <w:contextualSpacing/>
        <w:rPr>
          <w:vanish/>
          <w:sz w:val="2"/>
          <w:szCs w:val="20"/>
        </w:rPr>
      </w:pPr>
    </w:p>
    <w:p w:rsidR="00C640A2" w:rsidRPr="00426C9B" w:rsidRDefault="00C640A2" w:rsidP="007065F3">
      <w:pPr>
        <w:spacing w:line="14" w:lineRule="exact"/>
        <w:contextualSpacing/>
        <w:rPr>
          <w:vanish/>
          <w:sz w:val="2"/>
          <w:szCs w:val="20"/>
        </w:rPr>
      </w:pPr>
    </w:p>
    <w:p w:rsidR="00C640A2" w:rsidRPr="00426C9B" w:rsidRDefault="00C640A2" w:rsidP="007065F3">
      <w:pPr>
        <w:spacing w:line="14" w:lineRule="exact"/>
        <w:contextualSpacing/>
        <w:rPr>
          <w:vanish/>
          <w:sz w:val="2"/>
          <w:szCs w:val="20"/>
        </w:rPr>
      </w:pPr>
    </w:p>
    <w:p w:rsidR="00C640A2" w:rsidRPr="00426C9B" w:rsidRDefault="00C640A2" w:rsidP="007065F3">
      <w:pPr>
        <w:spacing w:line="14" w:lineRule="exact"/>
        <w:contextualSpacing/>
        <w:rPr>
          <w:vanish/>
          <w:sz w:val="2"/>
          <w:szCs w:val="20"/>
        </w:rPr>
      </w:pPr>
    </w:p>
    <w:p w:rsidR="00C640A2" w:rsidRDefault="00C640A2"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C640A2"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C640A2" w:rsidRPr="00497C57" w:rsidRDefault="00C640A2"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C640A2" w:rsidRPr="00497C57" w:rsidRDefault="00C640A2"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C640A2" w:rsidRPr="00497C57" w:rsidRDefault="00C640A2"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C640A2" w:rsidRPr="00A45B81" w:rsidRDefault="00C640A2"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C640A2" w:rsidRPr="00A45B81" w:rsidRDefault="00C640A2"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C640A2" w:rsidRPr="00A45B81" w:rsidRDefault="00C640A2"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C640A2" w:rsidRPr="00A45B81" w:rsidRDefault="00C640A2"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C640A2" w:rsidRPr="00A45B81" w:rsidRDefault="00C640A2"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C640A2" w:rsidRPr="00A45B81" w:rsidRDefault="00C640A2"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C640A2" w:rsidRPr="00A45B81" w:rsidRDefault="00C640A2"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C640A2" w:rsidRPr="00497C57" w:rsidRDefault="00C640A2" w:rsidP="00CF18D8">
            <w:pPr>
              <w:keepNext/>
              <w:keepLines/>
              <w:rPr>
                <w:rFonts w:ascii="Calibri" w:hAnsi="Calibri" w:cs="Calibri"/>
                <w:szCs w:val="20"/>
              </w:rPr>
            </w:pPr>
          </w:p>
        </w:tc>
      </w:tr>
      <w:tr w:rsidR="00C640A2"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C640A2" w:rsidRPr="00773A69" w:rsidRDefault="00C640A2" w:rsidP="00CF18D8">
            <w:pPr>
              <w:keepNext/>
              <w:keepLines/>
              <w:jc w:val="center"/>
              <w:rPr>
                <w:rFonts w:ascii="Calibri" w:hAnsi="Calibri" w:cs="Calibri"/>
                <w:color w:val="CC66FF"/>
              </w:rPr>
            </w:pPr>
            <w:bookmarkStart w:id="4" w:name="w2t17085"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C640A2" w:rsidRPr="00497C57" w:rsidRDefault="00C640A2" w:rsidP="00CF18D8">
            <w:pPr>
              <w:keepNext/>
              <w:keepLines/>
              <w:jc w:val="center"/>
              <w:rPr>
                <w:rFonts w:ascii="Calibri" w:hAnsi="Calibri" w:cs="Calibri"/>
                <w:szCs w:val="26"/>
              </w:rPr>
            </w:pPr>
            <w:permStart w:id="1402820732" w:edGrp="everyone"/>
            <w:r>
              <w:rPr>
                <w:rFonts w:ascii="Calibri" w:hAnsi="Calibri" w:cs="Calibri"/>
                <w:szCs w:val="26"/>
              </w:rPr>
              <w:t>TCLD_EGR0_FGRAC</w:t>
            </w:r>
            <w:permEnd w:id="1402820732"/>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C640A2" w:rsidRPr="00497C57" w:rsidRDefault="00C640A2"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C640A2" w:rsidRPr="00497C57" w:rsidRDefault="00C640A2" w:rsidP="00CF18D8">
            <w:pPr>
              <w:keepNext/>
              <w:keepLines/>
              <w:jc w:val="center"/>
              <w:rPr>
                <w:rFonts w:ascii="Calibri" w:hAnsi="Calibri" w:cs="Calibri"/>
                <w:color w:val="808080" w:themeColor="background1" w:themeShade="80"/>
                <w:szCs w:val="20"/>
              </w:rPr>
            </w:pPr>
            <w:hyperlink r:id="rId17" w:history="1">
              <w:r w:rsidRPr="00C640A2">
                <w:rPr>
                  <w:rStyle w:val="Collegamentoipertestuale"/>
                  <w:rFonts w:ascii="Calibri" w:hAnsi="Calibri" w:cs="Calibri"/>
                  <w:szCs w:val="20"/>
                </w:rPr>
                <w:t>17085</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C640A2" w:rsidRPr="00497C57" w:rsidRDefault="00C640A2" w:rsidP="00CF18D8">
            <w:pPr>
              <w:keepNext/>
              <w:keepLines/>
              <w:jc w:val="center"/>
              <w:rPr>
                <w:rFonts w:ascii="Calibri" w:hAnsi="Calibri" w:cs="Calibri"/>
                <w:color w:val="808080" w:themeColor="background1" w:themeShade="80"/>
                <w:szCs w:val="20"/>
              </w:rPr>
            </w:pPr>
            <w:hyperlink r:id="rId18" w:history="1">
              <w:r w:rsidRPr="00C640A2">
                <w:rPr>
                  <w:rStyle w:val="Collegamentoipertestuale"/>
                  <w:rFonts w:ascii="Calibri" w:hAnsi="Calibri" w:cs="Calibri"/>
                  <w:szCs w:val="20"/>
                </w:rPr>
                <w:t>63</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C640A2" w:rsidRPr="00497C57" w:rsidRDefault="00C640A2"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C640A2" w:rsidRPr="00497C57" w:rsidRDefault="00C640A2"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45</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C640A2" w:rsidRPr="00497C57" w:rsidRDefault="00C640A2"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C640A2" w:rsidRPr="00497C57" w:rsidRDefault="00C640A2"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C640A2" w:rsidRPr="00497C57" w:rsidRDefault="00C640A2" w:rsidP="00CF18D8">
            <w:pPr>
              <w:keepNext/>
              <w:keepLines/>
              <w:jc w:val="center"/>
              <w:rPr>
                <w:rFonts w:ascii="Calibri" w:hAnsi="Calibri" w:cs="Calibri"/>
                <w:szCs w:val="20"/>
              </w:rPr>
            </w:pPr>
            <w:r>
              <w:rPr>
                <w:rFonts w:ascii="Calibri" w:hAnsi="Calibri" w:cs="Calibri"/>
                <w:szCs w:val="20"/>
              </w:rPr>
              <w:t>17072</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C640A2" w:rsidRPr="00497C57" w:rsidRDefault="00C640A2" w:rsidP="00CF18D8">
            <w:pPr>
              <w:keepNext/>
              <w:keepLines/>
              <w:jc w:val="center"/>
              <w:rPr>
                <w:rFonts w:ascii="Calibri" w:hAnsi="Calibri" w:cs="Calibri"/>
                <w:szCs w:val="20"/>
              </w:rPr>
            </w:pPr>
          </w:p>
        </w:tc>
      </w:tr>
      <w:bookmarkEnd w:id="4"/>
      <w:tr w:rsidR="00C640A2"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C640A2" w:rsidRPr="005C18B6" w:rsidRDefault="00C640A2" w:rsidP="00CF18D8">
            <w:pPr>
              <w:pStyle w:val="TFSWorkitem3"/>
              <w:keepLines/>
            </w:pPr>
            <w:r>
              <w:t>Feature 17085 - Gestione rimborsi in attesa di compensazione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C640A2" w:rsidRPr="004952F2" w:rsidRDefault="00C640A2"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C640A2" w:rsidRPr="0018760B" w:rsidRDefault="00C640A2"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C640A2" w:rsidRPr="004952F2" w:rsidRDefault="00C640A2"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2144694182" w:edGrp="everyone" w:displacedByCustomXml="next"/>
        <w:sdt>
          <w:sdtPr>
            <w:rPr>
              <w:rFonts w:ascii="Calibri" w:hAnsi="Calibri" w:cs="Calibri"/>
              <w:color w:val="000000" w:themeColor="text1"/>
              <w:szCs w:val="20"/>
            </w:rPr>
            <w:id w:val="226029999"/>
            <w:placeholder>
              <w:docPart w:val="DefaultPlaceholder_1081868575"/>
            </w:placeholder>
            <w:dropDownList>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C640A2" w:rsidRPr="00324ECD" w:rsidRDefault="00C640A2" w:rsidP="00CF18D8">
                <w:pPr>
                  <w:keepNext/>
                  <w:keepLines/>
                  <w:rPr>
                    <w:rFonts w:ascii="Calibri" w:hAnsi="Calibri" w:cs="Calibri"/>
                    <w:color w:val="000000" w:themeColor="text1"/>
                    <w:szCs w:val="20"/>
                  </w:rPr>
                </w:pPr>
                <w:r>
                  <w:rPr>
                    <w:rFonts w:ascii="Calibri" w:hAnsi="Calibri" w:cs="Calibri"/>
                    <w:color w:val="000000" w:themeColor="text1"/>
                    <w:szCs w:val="20"/>
                  </w:rPr>
                  <w:t>Data Delivered</w:t>
                </w:r>
              </w:p>
            </w:tc>
          </w:sdtContent>
        </w:sdt>
        <w:permEnd w:id="2144694182"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C640A2" w:rsidRPr="005C18B6" w:rsidRDefault="00C640A2"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C640A2" w:rsidRPr="005C18B6" w:rsidRDefault="00C640A2"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C640A2" w:rsidRPr="005C18B6" w:rsidRDefault="00C640A2"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C640A2" w:rsidRPr="005C18B6" w:rsidRDefault="00C640A2"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C640A2" w:rsidRPr="005C18B6" w:rsidRDefault="00C640A2"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C640A2" w:rsidRPr="005C18B6" w:rsidRDefault="00C640A2" w:rsidP="00CF18D8">
            <w:pPr>
              <w:keepNext/>
              <w:keepLines/>
              <w:rPr>
                <w:rFonts w:ascii="Calibri" w:hAnsi="Calibri" w:cs="Calibri"/>
                <w:szCs w:val="18"/>
              </w:rPr>
            </w:pPr>
          </w:p>
        </w:tc>
      </w:tr>
      <w:tr w:rsidR="00C640A2"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C640A2" w:rsidRPr="005C18B6" w:rsidRDefault="00C640A2"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C640A2" w:rsidRPr="005C18B6" w:rsidRDefault="00C640A2" w:rsidP="00CF18D8">
            <w:pPr>
              <w:keepNext/>
              <w:keepLines/>
              <w:jc w:val="center"/>
              <w:rPr>
                <w:rFonts w:ascii="Calibri" w:hAnsi="Calibri" w:cs="Calibri"/>
                <w:b/>
                <w:sz w:val="26"/>
                <w:szCs w:val="26"/>
              </w:rPr>
            </w:pPr>
            <w:permStart w:id="253326747" w:edGrp="everyone"/>
            <w:r>
              <w:rPr>
                <w:rFonts w:ascii="Calibri" w:hAnsi="Calibri" w:cs="Calibri"/>
                <w:b/>
                <w:sz w:val="26"/>
                <w:szCs w:val="26"/>
              </w:rPr>
              <w:t>Gestione rimborsi in attesa di compensazione</w:t>
            </w:r>
            <w:permEnd w:id="253326747"/>
          </w:p>
        </w:tc>
        <w:tc>
          <w:tcPr>
            <w:tcW w:w="58" w:type="dxa"/>
            <w:tcBorders>
              <w:top w:val="nil"/>
              <w:left w:val="nil"/>
              <w:bottom w:val="nil"/>
              <w:right w:val="single" w:sz="4" w:space="0" w:color="auto"/>
            </w:tcBorders>
            <w:tcMar>
              <w:left w:w="0" w:type="dxa"/>
              <w:right w:w="0" w:type="dxa"/>
            </w:tcMar>
          </w:tcPr>
          <w:p w:rsidR="00C640A2" w:rsidRPr="005C18B6" w:rsidRDefault="00C640A2" w:rsidP="00CF18D8">
            <w:pPr>
              <w:keepNext/>
              <w:keepLines/>
              <w:rPr>
                <w:rFonts w:ascii="Calibri" w:hAnsi="Calibri" w:cs="Calibri"/>
                <w:b/>
                <w:szCs w:val="26"/>
              </w:rPr>
            </w:pPr>
          </w:p>
        </w:tc>
      </w:tr>
      <w:tr w:rsidR="00C640A2"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C640A2" w:rsidRPr="00A3613B" w:rsidRDefault="00C640A2"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C640A2" w:rsidRPr="005C18B6" w:rsidRDefault="00C640A2"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640A2" w:rsidRPr="005C18B6" w:rsidRDefault="00C640A2" w:rsidP="00D5543D">
            <w:pPr>
              <w:keepLines/>
              <w:rPr>
                <w:rFonts w:ascii="Calibri" w:hAnsi="Calibri" w:cs="Calibri"/>
                <w:szCs w:val="18"/>
              </w:rPr>
            </w:pPr>
          </w:p>
        </w:tc>
      </w:tr>
      <w:tr w:rsidR="00C640A2"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C640A2" w:rsidRPr="005C18B6" w:rsidRDefault="00C640A2"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C640A2" w:rsidRDefault="00C640A2" w:rsidP="00C640A2">
            <w:pPr>
              <w:pStyle w:val="NormaleWeb"/>
            </w:pPr>
            <w:permStart w:id="596338445" w:edGrp="everyone"/>
          </w:p>
          <w:p w:rsidR="00C640A2" w:rsidRDefault="00C640A2" w:rsidP="00C640A2">
            <w:pPr>
              <w:pStyle w:val="NormaleWeb"/>
              <w:spacing w:before="60" w:beforeAutospacing="0" w:after="60" w:afterAutospacing="0"/>
              <w:jc w:val="both"/>
            </w:pPr>
          </w:p>
          <w:p w:rsidR="00C640A2" w:rsidRDefault="00C640A2" w:rsidP="00C640A2">
            <w:pPr>
              <w:pStyle w:val="NormaleWeb"/>
              <w:spacing w:before="60" w:beforeAutospacing="0" w:after="60" w:afterAutospacing="0" w:line="256" w:lineRule="auto"/>
              <w:jc w:val="both"/>
              <w:rPr>
                <w:rFonts w:ascii="Tahoma" w:hAnsi="Tahoma" w:cs="Tahoma"/>
                <w:sz w:val="18"/>
                <w:szCs w:val="18"/>
              </w:rPr>
            </w:pPr>
          </w:p>
          <w:p w:rsidR="00C640A2" w:rsidRDefault="00C640A2" w:rsidP="00C640A2">
            <w:pPr>
              <w:pStyle w:val="NormaleWeb"/>
              <w:spacing w:before="60" w:beforeAutospacing="0" w:after="60" w:afterAutospacing="0" w:line="256" w:lineRule="auto"/>
              <w:jc w:val="both"/>
              <w:rPr>
                <w:rFonts w:ascii="Tahoma" w:hAnsi="Tahoma" w:cs="Tahoma"/>
                <w:color w:val="000000"/>
                <w:sz w:val="18"/>
                <w:szCs w:val="18"/>
              </w:rPr>
            </w:pPr>
            <w:r>
              <w:rPr>
                <w:rFonts w:ascii="Tahoma" w:hAnsi="Tahoma" w:cs="Tahoma"/>
                <w:color w:val="000000"/>
                <w:sz w:val="18"/>
                <w:szCs w:val="18"/>
              </w:rPr>
              <w:t>Il sistema in fase di post elaborazione stipendiale deve archiviare tutti i rimborsi di ritenuta effettuati agli amministrati per i quali l’amministrazione non ha potuto compensare con eventuali ritenute a favore dei singoli creditori.</w:t>
            </w:r>
          </w:p>
          <w:p w:rsidR="00C640A2" w:rsidRDefault="00C640A2" w:rsidP="00C640A2">
            <w:pPr>
              <w:pStyle w:val="NormaleWeb"/>
              <w:spacing w:before="60" w:beforeAutospacing="0" w:after="60" w:afterAutospacing="0" w:line="256" w:lineRule="auto"/>
              <w:jc w:val="both"/>
              <w:rPr>
                <w:rFonts w:ascii="Tahoma" w:hAnsi="Tahoma" w:cs="Tahoma"/>
                <w:color w:val="000000"/>
                <w:sz w:val="18"/>
                <w:szCs w:val="18"/>
              </w:rPr>
            </w:pPr>
            <w:r>
              <w:rPr>
                <w:rFonts w:ascii="Tahoma" w:hAnsi="Tahoma" w:cs="Tahoma"/>
                <w:color w:val="000000"/>
                <w:sz w:val="18"/>
                <w:szCs w:val="18"/>
              </w:rPr>
              <w:t>Le informazioni da memorizzare sono:</w:t>
            </w:r>
          </w:p>
          <w:p w:rsidR="00C640A2" w:rsidRDefault="00C640A2" w:rsidP="00C640A2">
            <w:pPr>
              <w:pStyle w:val="NormaleWeb"/>
              <w:numPr>
                <w:ilvl w:val="0"/>
                <w:numId w:val="46"/>
              </w:numPr>
              <w:spacing w:before="60" w:beforeAutospacing="0" w:after="60" w:afterAutospacing="0" w:line="256" w:lineRule="auto"/>
              <w:jc w:val="both"/>
              <w:rPr>
                <w:rFonts w:ascii="Tahoma" w:hAnsi="Tahoma" w:cs="Tahoma"/>
                <w:color w:val="000000"/>
                <w:sz w:val="18"/>
                <w:szCs w:val="18"/>
              </w:rPr>
            </w:pPr>
            <w:r>
              <w:rPr>
                <w:rFonts w:ascii="Tahoma" w:hAnsi="Tahoma" w:cs="Tahoma"/>
                <w:color w:val="000000"/>
                <w:sz w:val="18"/>
                <w:szCs w:val="18"/>
              </w:rPr>
              <w:t>Identificativo dell’amministrato;</w:t>
            </w:r>
          </w:p>
          <w:p w:rsidR="00C640A2" w:rsidRDefault="00C640A2" w:rsidP="00C640A2">
            <w:pPr>
              <w:pStyle w:val="NormaleWeb"/>
              <w:numPr>
                <w:ilvl w:val="0"/>
                <w:numId w:val="46"/>
              </w:numPr>
              <w:spacing w:before="60" w:beforeAutospacing="0" w:after="60" w:afterAutospacing="0" w:line="256" w:lineRule="auto"/>
              <w:jc w:val="both"/>
              <w:rPr>
                <w:rFonts w:ascii="Georgia" w:hAnsi="Georgia" w:cs="Tahoma"/>
                <w:color w:val="000000"/>
                <w:sz w:val="20"/>
                <w:szCs w:val="20"/>
              </w:rPr>
            </w:pPr>
            <w:r>
              <w:rPr>
                <w:rFonts w:ascii="Tahoma" w:hAnsi="Tahoma" w:cs="Tahoma"/>
                <w:color w:val="000000"/>
                <w:sz w:val="18"/>
                <w:szCs w:val="18"/>
              </w:rPr>
              <w:t>Codice della voce;</w:t>
            </w:r>
          </w:p>
          <w:p w:rsidR="00C640A2" w:rsidRDefault="00C640A2" w:rsidP="00C640A2">
            <w:pPr>
              <w:pStyle w:val="NormaleWeb"/>
              <w:numPr>
                <w:ilvl w:val="0"/>
                <w:numId w:val="46"/>
              </w:numPr>
              <w:spacing w:before="60" w:beforeAutospacing="0" w:after="60" w:afterAutospacing="0" w:line="256" w:lineRule="auto"/>
              <w:jc w:val="both"/>
              <w:rPr>
                <w:rFonts w:ascii="Georgia" w:hAnsi="Georgia" w:cs="Tahoma"/>
                <w:color w:val="000000"/>
                <w:sz w:val="20"/>
                <w:szCs w:val="20"/>
              </w:rPr>
            </w:pPr>
            <w:r>
              <w:rPr>
                <w:rFonts w:ascii="Tahoma" w:hAnsi="Tahoma" w:cs="Tahoma"/>
                <w:color w:val="000000"/>
                <w:sz w:val="18"/>
                <w:szCs w:val="18"/>
              </w:rPr>
              <w:t>Data di riferimento rata;</w:t>
            </w:r>
          </w:p>
          <w:p w:rsidR="00C640A2" w:rsidRDefault="00C640A2" w:rsidP="00C640A2">
            <w:pPr>
              <w:pStyle w:val="NormaleWeb"/>
              <w:numPr>
                <w:ilvl w:val="0"/>
                <w:numId w:val="46"/>
              </w:numPr>
              <w:spacing w:before="60" w:beforeAutospacing="0" w:after="60" w:afterAutospacing="0" w:line="256" w:lineRule="auto"/>
              <w:jc w:val="both"/>
              <w:rPr>
                <w:rFonts w:ascii="Georgia" w:hAnsi="Georgia" w:cs="Tahoma"/>
                <w:color w:val="000000"/>
                <w:sz w:val="20"/>
                <w:szCs w:val="20"/>
              </w:rPr>
            </w:pPr>
            <w:r>
              <w:rPr>
                <w:rFonts w:ascii="Tahoma" w:hAnsi="Tahoma" w:cs="Tahoma"/>
                <w:color w:val="000000"/>
                <w:sz w:val="18"/>
                <w:szCs w:val="18"/>
              </w:rPr>
              <w:t>Numero rata di riferimento;</w:t>
            </w:r>
          </w:p>
          <w:p w:rsidR="00C640A2" w:rsidRDefault="00C640A2" w:rsidP="00C640A2">
            <w:pPr>
              <w:pStyle w:val="NormaleWeb"/>
              <w:numPr>
                <w:ilvl w:val="0"/>
                <w:numId w:val="46"/>
              </w:numPr>
              <w:spacing w:before="60" w:beforeAutospacing="0" w:after="60" w:afterAutospacing="0" w:line="256" w:lineRule="auto"/>
              <w:jc w:val="both"/>
              <w:rPr>
                <w:rFonts w:ascii="Georgia" w:hAnsi="Georgia" w:cs="Tahoma"/>
                <w:color w:val="000000"/>
                <w:sz w:val="20"/>
                <w:szCs w:val="20"/>
              </w:rPr>
            </w:pPr>
            <w:r>
              <w:rPr>
                <w:rFonts w:ascii="Tahoma" w:hAnsi="Tahoma" w:cs="Tahoma"/>
                <w:color w:val="000000"/>
                <w:sz w:val="18"/>
                <w:szCs w:val="18"/>
              </w:rPr>
              <w:t>Importo rimborsato;</w:t>
            </w:r>
          </w:p>
          <w:p w:rsidR="00C640A2" w:rsidRDefault="00C640A2" w:rsidP="00C640A2">
            <w:pPr>
              <w:pStyle w:val="NormaleWeb"/>
              <w:numPr>
                <w:ilvl w:val="0"/>
                <w:numId w:val="46"/>
              </w:numPr>
              <w:spacing w:before="60" w:beforeAutospacing="0" w:after="60" w:afterAutospacing="0" w:line="256" w:lineRule="auto"/>
              <w:jc w:val="both"/>
              <w:rPr>
                <w:rFonts w:ascii="Georgia" w:hAnsi="Georgia" w:cs="Tahoma"/>
                <w:color w:val="000000"/>
                <w:sz w:val="20"/>
                <w:szCs w:val="20"/>
              </w:rPr>
            </w:pPr>
            <w:r>
              <w:rPr>
                <w:rFonts w:ascii="Tahoma" w:hAnsi="Tahoma" w:cs="Tahoma"/>
                <w:color w:val="000000"/>
                <w:sz w:val="18"/>
                <w:szCs w:val="18"/>
              </w:rPr>
              <w:t>Codice del creditore.</w:t>
            </w:r>
          </w:p>
          <w:p w:rsidR="00C640A2" w:rsidRDefault="00C640A2" w:rsidP="00C640A2">
            <w:pPr>
              <w:pStyle w:val="NormaleWeb"/>
              <w:spacing w:before="60" w:beforeAutospacing="0" w:after="60" w:afterAutospacing="0" w:line="256" w:lineRule="auto"/>
              <w:jc w:val="both"/>
              <w:rPr>
                <w:rFonts w:ascii="Tahoma" w:hAnsi="Tahoma" w:cs="Tahoma"/>
                <w:color w:val="000000"/>
                <w:sz w:val="18"/>
                <w:szCs w:val="18"/>
              </w:rPr>
            </w:pPr>
            <w:r>
              <w:rPr>
                <w:rFonts w:ascii="Tahoma" w:hAnsi="Tahoma" w:cs="Tahoma"/>
                <w:color w:val="000000"/>
                <w:sz w:val="18"/>
                <w:szCs w:val="18"/>
              </w:rPr>
              <w:t>Qualora nelle mensilità successive i rimborsi così registrati trovano compensazione, il sistema dovrà procedere ad associare ai dati di cui sopra la data in cui è avvenuta la compensazione.</w:t>
            </w:r>
          </w:p>
          <w:p w:rsidR="00C640A2" w:rsidRDefault="00C640A2" w:rsidP="00C640A2">
            <w:pPr>
              <w:pStyle w:val="NormaleWeb"/>
              <w:spacing w:before="60" w:beforeAutospacing="0" w:after="60" w:afterAutospacing="0" w:line="256" w:lineRule="auto"/>
              <w:jc w:val="both"/>
              <w:rPr>
                <w:rFonts w:ascii="Tahoma" w:hAnsi="Tahoma" w:cs="Tahoma"/>
                <w:color w:val="000000"/>
                <w:sz w:val="18"/>
                <w:szCs w:val="18"/>
              </w:rPr>
            </w:pPr>
            <w:r>
              <w:rPr>
                <w:rFonts w:ascii="Tahoma" w:hAnsi="Tahoma" w:cs="Tahoma"/>
                <w:color w:val="000000"/>
                <w:sz w:val="18"/>
                <w:szCs w:val="18"/>
              </w:rPr>
              <w:t>Il numero di mesi limite entro il quale il sistema può tentare di compensare automaticamente verso l’ente creditore prima di procede al recupero fuori sistema, deve poter essere configurabile.</w:t>
            </w:r>
          </w:p>
          <w:p w:rsidR="00C640A2" w:rsidRDefault="00C640A2" w:rsidP="00C640A2">
            <w:pPr>
              <w:pStyle w:val="NormaleWeb"/>
              <w:spacing w:before="60" w:beforeAutospacing="0" w:after="60" w:afterAutospacing="0" w:line="256" w:lineRule="auto"/>
              <w:jc w:val="both"/>
              <w:rPr>
                <w:rFonts w:ascii="Tahoma" w:hAnsi="Tahoma" w:cs="Tahoma"/>
                <w:color w:val="000000"/>
                <w:sz w:val="18"/>
                <w:szCs w:val="18"/>
              </w:rPr>
            </w:pPr>
            <w:r>
              <w:rPr>
                <w:rFonts w:ascii="Tahoma" w:hAnsi="Tahoma" w:cs="Tahoma"/>
                <w:color w:val="000000"/>
                <w:sz w:val="18"/>
                <w:szCs w:val="18"/>
              </w:rPr>
              <w:t>A tale scopo l’operatore autorizzato deve comunque poter selezionare il rimborso sospeso ed inserire manualmente la data di compensazione.</w:t>
            </w:r>
          </w:p>
          <w:p w:rsidR="00C640A2" w:rsidRDefault="00C640A2" w:rsidP="00C640A2">
            <w:pPr>
              <w:pStyle w:val="NormaleWeb"/>
              <w:spacing w:before="60" w:beforeAutospacing="0" w:after="60" w:afterAutospacing="0" w:line="256" w:lineRule="auto"/>
              <w:jc w:val="both"/>
              <w:rPr>
                <w:rFonts w:ascii="Tahoma" w:hAnsi="Tahoma" w:cs="Tahoma"/>
                <w:sz w:val="18"/>
                <w:szCs w:val="18"/>
              </w:rPr>
            </w:pPr>
          </w:p>
          <w:p w:rsidR="00C640A2" w:rsidRDefault="00C640A2" w:rsidP="00C640A2">
            <w:pPr>
              <w:pStyle w:val="NormaleWeb"/>
              <w:spacing w:before="60" w:beforeAutospacing="0" w:after="60" w:afterAutospacing="0"/>
              <w:jc w:val="both"/>
              <w:rPr>
                <w:lang w:val="it-IT"/>
              </w:rPr>
            </w:pPr>
          </w:p>
          <w:permEnd w:id="596338445"/>
          <w:p w:rsidR="00C640A2" w:rsidRPr="005C18B6" w:rsidRDefault="00C640A2"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C640A2" w:rsidRPr="005C18B6" w:rsidRDefault="00C640A2" w:rsidP="00D5543D">
            <w:pPr>
              <w:keepLines/>
              <w:jc w:val="both"/>
              <w:rPr>
                <w:rFonts w:ascii="Calibri" w:hAnsi="Calibri" w:cs="Calibri"/>
              </w:rPr>
            </w:pPr>
          </w:p>
        </w:tc>
      </w:tr>
      <w:tr w:rsidR="00C640A2"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C640A2" w:rsidRPr="00A3613B" w:rsidRDefault="00C640A2"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C640A2" w:rsidRPr="00A64A6F" w:rsidRDefault="00C640A2"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640A2" w:rsidRPr="005C18B6" w:rsidRDefault="00C640A2" w:rsidP="00CF18D8">
            <w:pPr>
              <w:keepNext/>
              <w:keepLines/>
              <w:rPr>
                <w:rFonts w:ascii="Calibri" w:hAnsi="Calibri" w:cs="Calibri"/>
                <w:szCs w:val="18"/>
              </w:rPr>
            </w:pPr>
          </w:p>
        </w:tc>
      </w:tr>
      <w:tr w:rsidR="00C640A2"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C640A2" w:rsidRPr="005C18B6" w:rsidRDefault="00C640A2"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F5701A" w:rsidRDefault="00C640A2"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60683A" w:rsidRDefault="00C640A2"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5C18B6" w:rsidRDefault="00C640A2"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60683A" w:rsidRDefault="00C640A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04674F" w:rsidRDefault="00C640A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60683A" w:rsidRDefault="00C640A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04674F" w:rsidRDefault="00C640A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60683A" w:rsidRDefault="00C640A2"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04674F" w:rsidRDefault="00C640A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C640A2" w:rsidRPr="005C18B6" w:rsidRDefault="00C640A2" w:rsidP="00CF18D8">
            <w:pPr>
              <w:keepNext/>
              <w:keepLines/>
              <w:jc w:val="both"/>
              <w:rPr>
                <w:rFonts w:ascii="Calibri" w:hAnsi="Calibri" w:cs="Calibri"/>
                <w:szCs w:val="20"/>
              </w:rPr>
            </w:pPr>
          </w:p>
        </w:tc>
      </w:tr>
      <w:tr w:rsidR="00C640A2"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C640A2" w:rsidRPr="005C18B6" w:rsidRDefault="00C640A2"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F5701A" w:rsidRDefault="00C640A2"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60683A" w:rsidRDefault="00C640A2"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60683A" w:rsidRDefault="00C640A2"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F5701A" w:rsidRDefault="00C640A2"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60683A" w:rsidRDefault="00C640A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04674F" w:rsidRDefault="00C640A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C640A2" w:rsidRPr="005C18B6" w:rsidRDefault="00C640A2"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C640A2" w:rsidRPr="005C18B6" w:rsidRDefault="00C640A2" w:rsidP="00CF18D8">
            <w:pPr>
              <w:keepNext/>
              <w:keepLines/>
              <w:jc w:val="both"/>
              <w:rPr>
                <w:rFonts w:ascii="Calibri" w:hAnsi="Calibri" w:cs="Calibri"/>
                <w:szCs w:val="20"/>
              </w:rPr>
            </w:pPr>
          </w:p>
        </w:tc>
      </w:tr>
      <w:tr w:rsidR="00C640A2"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C640A2" w:rsidRPr="005C18B6" w:rsidRDefault="00C640A2"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C640A2" w:rsidRPr="005C18B6" w:rsidRDefault="00C640A2"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640A2" w:rsidRPr="005C18B6" w:rsidRDefault="00C640A2" w:rsidP="00CF18D8">
            <w:pPr>
              <w:keepNext/>
              <w:keepLines/>
              <w:rPr>
                <w:rFonts w:ascii="Calibri" w:hAnsi="Calibri" w:cs="Calibri"/>
                <w:szCs w:val="18"/>
              </w:rPr>
            </w:pPr>
          </w:p>
        </w:tc>
      </w:tr>
      <w:tr w:rsidR="00C640A2"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C640A2" w:rsidRPr="005C18B6" w:rsidRDefault="00C640A2"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C640A2" w:rsidRPr="00657300" w:rsidRDefault="00C640A2"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C640A2" w:rsidRPr="00AD37E8" w:rsidRDefault="00C640A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C640A2" w:rsidRPr="005C18B6" w:rsidRDefault="00C640A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C640A2" w:rsidRPr="00107C08" w:rsidRDefault="00C640A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C640A2" w:rsidRPr="00107C08" w:rsidRDefault="00C640A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C640A2" w:rsidRPr="00107C08" w:rsidRDefault="00C640A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C640A2" w:rsidRPr="00107C08" w:rsidRDefault="00C640A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C640A2" w:rsidRPr="00107C08" w:rsidRDefault="00C640A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C640A2" w:rsidRPr="00657300" w:rsidRDefault="00C640A2"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C640A2" w:rsidRPr="00107C08" w:rsidRDefault="00C640A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C640A2" w:rsidRPr="005C18B6" w:rsidRDefault="00C640A2" w:rsidP="00CF18D8">
            <w:pPr>
              <w:keepNext/>
              <w:keepLines/>
              <w:rPr>
                <w:rFonts w:ascii="Calibri" w:hAnsi="Calibri" w:cs="Calibri"/>
              </w:rPr>
            </w:pPr>
          </w:p>
        </w:tc>
      </w:tr>
      <w:tr w:rsidR="00C640A2"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C640A2" w:rsidRPr="005C18B6" w:rsidRDefault="00C640A2"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C640A2" w:rsidRPr="005C18B6" w:rsidRDefault="00C640A2"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C640A2" w:rsidRPr="005C18B6" w:rsidRDefault="00C640A2"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C640A2" w:rsidRPr="005C18B6" w:rsidRDefault="00C640A2"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C640A2" w:rsidRPr="005C18B6" w:rsidRDefault="00C640A2" w:rsidP="00CF18D8">
            <w:pPr>
              <w:keepNext/>
              <w:keepLines/>
              <w:rPr>
                <w:rFonts w:ascii="Calibri" w:hAnsi="Calibri" w:cs="Calibri"/>
              </w:rPr>
            </w:pPr>
          </w:p>
        </w:tc>
      </w:tr>
    </w:tbl>
    <w:p w:rsidR="00C640A2" w:rsidRPr="00426C9B" w:rsidRDefault="00C640A2" w:rsidP="007065F3">
      <w:pPr>
        <w:spacing w:line="14" w:lineRule="exact"/>
        <w:contextualSpacing/>
        <w:jc w:val="center"/>
        <w:rPr>
          <w:vanish/>
          <w:sz w:val="2"/>
          <w:szCs w:val="20"/>
        </w:rPr>
      </w:pPr>
    </w:p>
    <w:p w:rsidR="00C640A2" w:rsidRPr="00426C9B" w:rsidRDefault="00C640A2" w:rsidP="007065F3">
      <w:pPr>
        <w:spacing w:line="14" w:lineRule="exact"/>
        <w:contextualSpacing/>
        <w:rPr>
          <w:vanish/>
          <w:sz w:val="2"/>
          <w:szCs w:val="20"/>
        </w:rPr>
      </w:pPr>
    </w:p>
    <w:p w:rsidR="00C640A2" w:rsidRPr="00426C9B" w:rsidRDefault="00C640A2" w:rsidP="007065F3">
      <w:pPr>
        <w:spacing w:line="14" w:lineRule="exact"/>
        <w:contextualSpacing/>
        <w:rPr>
          <w:vanish/>
          <w:sz w:val="2"/>
          <w:szCs w:val="20"/>
        </w:rPr>
      </w:pPr>
    </w:p>
    <w:p w:rsidR="00C640A2" w:rsidRPr="00426C9B" w:rsidRDefault="00C640A2" w:rsidP="007065F3">
      <w:pPr>
        <w:spacing w:line="14" w:lineRule="exact"/>
        <w:contextualSpacing/>
        <w:rPr>
          <w:vanish/>
          <w:sz w:val="2"/>
          <w:szCs w:val="20"/>
        </w:rPr>
      </w:pPr>
    </w:p>
    <w:p w:rsidR="00C640A2" w:rsidRPr="00426C9B" w:rsidRDefault="00C640A2" w:rsidP="007065F3">
      <w:pPr>
        <w:spacing w:line="14" w:lineRule="exact"/>
        <w:contextualSpacing/>
        <w:rPr>
          <w:vanish/>
          <w:sz w:val="2"/>
          <w:szCs w:val="20"/>
        </w:rPr>
      </w:pPr>
    </w:p>
    <w:p w:rsidR="00C640A2" w:rsidRPr="00426C9B" w:rsidRDefault="00C640A2" w:rsidP="007065F3">
      <w:pPr>
        <w:spacing w:line="14" w:lineRule="exact"/>
        <w:contextualSpacing/>
        <w:rPr>
          <w:vanish/>
          <w:sz w:val="2"/>
          <w:szCs w:val="20"/>
        </w:rPr>
      </w:pPr>
    </w:p>
    <w:p w:rsidR="00C640A2" w:rsidRPr="005C18B6" w:rsidRDefault="00C640A2" w:rsidP="007065F3">
      <w:pPr>
        <w:rPr>
          <w:rFonts w:ascii="Calibri" w:hAnsi="Calibri" w:cs="Calibri"/>
        </w:rPr>
      </w:pPr>
    </w:p>
    <w:p w:rsidR="00C640A2" w:rsidRPr="005C18B6" w:rsidRDefault="00C640A2" w:rsidP="007065F3">
      <w:pPr>
        <w:rPr>
          <w:rFonts w:ascii="Calibri" w:hAnsi="Calibri" w:cs="Calibri"/>
        </w:rPr>
      </w:pPr>
      <w:permStart w:id="536496987" w:edGrp="everyone"/>
      <w:permEnd w:id="536496987"/>
    </w:p>
    <w:p w:rsidR="00C640A2" w:rsidRPr="005C18B6" w:rsidRDefault="00C640A2" w:rsidP="00313F92">
      <w:pPr>
        <w:tabs>
          <w:tab w:val="left" w:pos="5565"/>
        </w:tabs>
        <w:rPr>
          <w:rFonts w:ascii="Calibri" w:hAnsi="Calibri" w:cs="Calibri"/>
        </w:rPr>
      </w:pPr>
    </w:p>
    <w:p w:rsidR="00C640A2" w:rsidRPr="00426C9B" w:rsidRDefault="00C640A2" w:rsidP="007065F3">
      <w:pPr>
        <w:spacing w:line="14" w:lineRule="exact"/>
        <w:contextualSpacing/>
        <w:rPr>
          <w:vanish/>
          <w:sz w:val="2"/>
          <w:szCs w:val="20"/>
        </w:rPr>
      </w:pPr>
    </w:p>
    <w:p w:rsidR="00C640A2" w:rsidRPr="00426C9B" w:rsidRDefault="00C640A2" w:rsidP="007065F3">
      <w:pPr>
        <w:spacing w:line="14" w:lineRule="exact"/>
        <w:contextualSpacing/>
        <w:rPr>
          <w:vanish/>
          <w:sz w:val="2"/>
          <w:szCs w:val="20"/>
        </w:rPr>
      </w:pPr>
    </w:p>
    <w:p w:rsidR="00C640A2" w:rsidRPr="00426C9B" w:rsidRDefault="00C640A2" w:rsidP="007065F3">
      <w:pPr>
        <w:spacing w:line="14" w:lineRule="exact"/>
        <w:contextualSpacing/>
        <w:rPr>
          <w:vanish/>
          <w:sz w:val="2"/>
          <w:szCs w:val="20"/>
        </w:rPr>
      </w:pPr>
    </w:p>
    <w:p w:rsidR="00C640A2" w:rsidRPr="00426C9B" w:rsidRDefault="00C640A2" w:rsidP="007065F3">
      <w:pPr>
        <w:spacing w:line="14" w:lineRule="exact"/>
        <w:contextualSpacing/>
        <w:rPr>
          <w:vanish/>
          <w:sz w:val="2"/>
          <w:szCs w:val="20"/>
        </w:rPr>
      </w:pPr>
    </w:p>
    <w:p w:rsidR="00C640A2" w:rsidRDefault="00C640A2"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C640A2"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C640A2" w:rsidRPr="00497C57" w:rsidRDefault="00C640A2"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C640A2" w:rsidRPr="00497C57" w:rsidRDefault="00C640A2"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C640A2" w:rsidRPr="00497C57" w:rsidRDefault="00C640A2"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C640A2" w:rsidRPr="00A45B81" w:rsidRDefault="00C640A2"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C640A2" w:rsidRPr="00A45B81" w:rsidRDefault="00C640A2"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C640A2" w:rsidRPr="00A45B81" w:rsidRDefault="00C640A2"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C640A2" w:rsidRPr="00A45B81" w:rsidRDefault="00C640A2"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C640A2" w:rsidRPr="00A45B81" w:rsidRDefault="00C640A2"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C640A2" w:rsidRPr="00A45B81" w:rsidRDefault="00C640A2"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C640A2" w:rsidRPr="00A45B81" w:rsidRDefault="00C640A2"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C640A2" w:rsidRPr="00497C57" w:rsidRDefault="00C640A2" w:rsidP="00CF18D8">
            <w:pPr>
              <w:keepNext/>
              <w:keepLines/>
              <w:rPr>
                <w:rFonts w:ascii="Calibri" w:hAnsi="Calibri" w:cs="Calibri"/>
                <w:szCs w:val="20"/>
              </w:rPr>
            </w:pPr>
          </w:p>
        </w:tc>
      </w:tr>
      <w:tr w:rsidR="00C640A2"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C640A2" w:rsidRPr="00773A69" w:rsidRDefault="00C640A2" w:rsidP="00CF18D8">
            <w:pPr>
              <w:keepNext/>
              <w:keepLines/>
              <w:jc w:val="center"/>
              <w:rPr>
                <w:rFonts w:ascii="Calibri" w:hAnsi="Calibri" w:cs="Calibri"/>
                <w:color w:val="CC66FF"/>
              </w:rPr>
            </w:pPr>
            <w:bookmarkStart w:id="5" w:name="w2t17089"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C640A2" w:rsidRPr="00497C57" w:rsidRDefault="00C640A2" w:rsidP="00CF18D8">
            <w:pPr>
              <w:keepNext/>
              <w:keepLines/>
              <w:jc w:val="center"/>
              <w:rPr>
                <w:rFonts w:ascii="Calibri" w:hAnsi="Calibri" w:cs="Calibri"/>
                <w:szCs w:val="26"/>
              </w:rPr>
            </w:pPr>
            <w:permStart w:id="891504098" w:edGrp="everyone"/>
            <w:r>
              <w:rPr>
                <w:rFonts w:ascii="Calibri" w:hAnsi="Calibri" w:cs="Calibri"/>
                <w:szCs w:val="26"/>
              </w:rPr>
              <w:t>TCLD_EGR0_FGFPT</w:t>
            </w:r>
            <w:permEnd w:id="891504098"/>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C640A2" w:rsidRPr="00497C57" w:rsidRDefault="00C640A2"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C640A2" w:rsidRPr="00497C57" w:rsidRDefault="00C640A2" w:rsidP="00CF18D8">
            <w:pPr>
              <w:keepNext/>
              <w:keepLines/>
              <w:jc w:val="center"/>
              <w:rPr>
                <w:rFonts w:ascii="Calibri" w:hAnsi="Calibri" w:cs="Calibri"/>
                <w:color w:val="808080" w:themeColor="background1" w:themeShade="80"/>
                <w:szCs w:val="20"/>
              </w:rPr>
            </w:pPr>
            <w:hyperlink r:id="rId19" w:history="1">
              <w:r w:rsidRPr="00C640A2">
                <w:rPr>
                  <w:rStyle w:val="Collegamentoipertestuale"/>
                  <w:rFonts w:ascii="Calibri" w:hAnsi="Calibri" w:cs="Calibri"/>
                  <w:szCs w:val="20"/>
                </w:rPr>
                <w:t>17089</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C640A2" w:rsidRPr="00497C57" w:rsidRDefault="00C640A2" w:rsidP="00CF18D8">
            <w:pPr>
              <w:keepNext/>
              <w:keepLines/>
              <w:jc w:val="center"/>
              <w:rPr>
                <w:rFonts w:ascii="Calibri" w:hAnsi="Calibri" w:cs="Calibri"/>
                <w:color w:val="808080" w:themeColor="background1" w:themeShade="80"/>
                <w:szCs w:val="20"/>
              </w:rPr>
            </w:pPr>
            <w:hyperlink r:id="rId20" w:history="1">
              <w:r w:rsidRPr="00C640A2">
                <w:rPr>
                  <w:rStyle w:val="Collegamentoipertestuale"/>
                  <w:rFonts w:ascii="Calibri" w:hAnsi="Calibri" w:cs="Calibri"/>
                  <w:szCs w:val="20"/>
                </w:rPr>
                <w:t>62</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C640A2" w:rsidRPr="00497C57" w:rsidRDefault="00C640A2"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C640A2" w:rsidRPr="00497C57" w:rsidRDefault="00C640A2"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44</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C640A2" w:rsidRPr="00497C57" w:rsidRDefault="00C640A2"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C640A2" w:rsidRPr="00497C57" w:rsidRDefault="00C640A2"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C640A2" w:rsidRPr="00497C57" w:rsidRDefault="00C640A2" w:rsidP="00CF18D8">
            <w:pPr>
              <w:keepNext/>
              <w:keepLines/>
              <w:jc w:val="center"/>
              <w:rPr>
                <w:rFonts w:ascii="Calibri" w:hAnsi="Calibri" w:cs="Calibri"/>
                <w:szCs w:val="20"/>
              </w:rPr>
            </w:pPr>
            <w:r>
              <w:rPr>
                <w:rFonts w:ascii="Calibri" w:hAnsi="Calibri" w:cs="Calibri"/>
                <w:szCs w:val="20"/>
              </w:rPr>
              <w:t>17072</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C640A2" w:rsidRPr="00497C57" w:rsidRDefault="00C640A2" w:rsidP="00CF18D8">
            <w:pPr>
              <w:keepNext/>
              <w:keepLines/>
              <w:jc w:val="center"/>
              <w:rPr>
                <w:rFonts w:ascii="Calibri" w:hAnsi="Calibri" w:cs="Calibri"/>
                <w:szCs w:val="20"/>
              </w:rPr>
            </w:pPr>
          </w:p>
        </w:tc>
      </w:tr>
      <w:bookmarkEnd w:id="5"/>
      <w:tr w:rsidR="00C640A2"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C640A2" w:rsidRPr="005C18B6" w:rsidRDefault="00C640A2" w:rsidP="00CF18D8">
            <w:pPr>
              <w:pStyle w:val="TFSWorkitem3"/>
              <w:keepLines/>
            </w:pPr>
            <w:r>
              <w:t>Feature 17089 - Generazione flussi per pagamenti telematici a favore dei creditori</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C640A2" w:rsidRPr="004952F2" w:rsidRDefault="00C640A2"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C640A2" w:rsidRPr="0018760B" w:rsidRDefault="00C640A2"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C640A2" w:rsidRPr="004952F2" w:rsidRDefault="00C640A2"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299074161" w:edGrp="everyone" w:displacedByCustomXml="next"/>
        <w:sdt>
          <w:sdtPr>
            <w:rPr>
              <w:rFonts w:ascii="Calibri" w:hAnsi="Calibri" w:cs="Calibri"/>
              <w:color w:val="000000" w:themeColor="text1"/>
              <w:szCs w:val="20"/>
            </w:rPr>
            <w:id w:val="-1824272053"/>
            <w:placeholder>
              <w:docPart w:val="DefaultPlaceholder_1081868575"/>
            </w:placeholder>
            <w:dropDownList>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C640A2" w:rsidRPr="00324ECD" w:rsidRDefault="00C640A2" w:rsidP="00CF18D8">
                <w:pPr>
                  <w:keepNext/>
                  <w:keepLines/>
                  <w:rPr>
                    <w:rFonts w:ascii="Calibri" w:hAnsi="Calibri" w:cs="Calibri"/>
                    <w:color w:val="000000" w:themeColor="text1"/>
                    <w:szCs w:val="20"/>
                  </w:rPr>
                </w:pPr>
                <w:r>
                  <w:rPr>
                    <w:rFonts w:ascii="Calibri" w:hAnsi="Calibri" w:cs="Calibri"/>
                    <w:color w:val="000000" w:themeColor="text1"/>
                    <w:szCs w:val="20"/>
                  </w:rPr>
                  <w:t>Data Delivered</w:t>
                </w:r>
              </w:p>
            </w:tc>
          </w:sdtContent>
        </w:sdt>
        <w:permEnd w:id="1299074161"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C640A2" w:rsidRPr="005C18B6" w:rsidRDefault="00C640A2"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C640A2" w:rsidRPr="005C18B6" w:rsidRDefault="00C640A2"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C640A2" w:rsidRPr="005C18B6" w:rsidRDefault="00C640A2"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C640A2" w:rsidRPr="005C18B6" w:rsidRDefault="00C640A2"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C640A2" w:rsidRPr="005C18B6" w:rsidRDefault="00C640A2"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C640A2" w:rsidRPr="005C18B6" w:rsidRDefault="00C640A2" w:rsidP="00CF18D8">
            <w:pPr>
              <w:keepNext/>
              <w:keepLines/>
              <w:rPr>
                <w:rFonts w:ascii="Calibri" w:hAnsi="Calibri" w:cs="Calibri"/>
                <w:szCs w:val="18"/>
              </w:rPr>
            </w:pPr>
          </w:p>
        </w:tc>
      </w:tr>
      <w:tr w:rsidR="00C640A2"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C640A2" w:rsidRPr="005C18B6" w:rsidRDefault="00C640A2"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C640A2" w:rsidRPr="005C18B6" w:rsidRDefault="00C640A2" w:rsidP="00CF18D8">
            <w:pPr>
              <w:keepNext/>
              <w:keepLines/>
              <w:jc w:val="center"/>
              <w:rPr>
                <w:rFonts w:ascii="Calibri" w:hAnsi="Calibri" w:cs="Calibri"/>
                <w:b/>
                <w:sz w:val="26"/>
                <w:szCs w:val="26"/>
              </w:rPr>
            </w:pPr>
            <w:permStart w:id="306661634" w:edGrp="everyone"/>
            <w:r>
              <w:rPr>
                <w:rFonts w:ascii="Calibri" w:hAnsi="Calibri" w:cs="Calibri"/>
                <w:b/>
                <w:sz w:val="26"/>
                <w:szCs w:val="26"/>
              </w:rPr>
              <w:t>Generazione flussi per pagamenti telematici a favore dei creditori</w:t>
            </w:r>
            <w:permEnd w:id="306661634"/>
          </w:p>
        </w:tc>
        <w:tc>
          <w:tcPr>
            <w:tcW w:w="58" w:type="dxa"/>
            <w:tcBorders>
              <w:top w:val="nil"/>
              <w:left w:val="nil"/>
              <w:bottom w:val="nil"/>
              <w:right w:val="single" w:sz="4" w:space="0" w:color="auto"/>
            </w:tcBorders>
            <w:tcMar>
              <w:left w:w="0" w:type="dxa"/>
              <w:right w:w="0" w:type="dxa"/>
            </w:tcMar>
          </w:tcPr>
          <w:p w:rsidR="00C640A2" w:rsidRPr="005C18B6" w:rsidRDefault="00C640A2" w:rsidP="00CF18D8">
            <w:pPr>
              <w:keepNext/>
              <w:keepLines/>
              <w:rPr>
                <w:rFonts w:ascii="Calibri" w:hAnsi="Calibri" w:cs="Calibri"/>
                <w:b/>
                <w:szCs w:val="26"/>
              </w:rPr>
            </w:pPr>
          </w:p>
        </w:tc>
      </w:tr>
      <w:tr w:rsidR="00C640A2"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C640A2" w:rsidRPr="00A3613B" w:rsidRDefault="00C640A2"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C640A2" w:rsidRPr="005C18B6" w:rsidRDefault="00C640A2"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640A2" w:rsidRPr="005C18B6" w:rsidRDefault="00C640A2" w:rsidP="00D5543D">
            <w:pPr>
              <w:keepLines/>
              <w:rPr>
                <w:rFonts w:ascii="Calibri" w:hAnsi="Calibri" w:cs="Calibri"/>
                <w:szCs w:val="18"/>
              </w:rPr>
            </w:pPr>
          </w:p>
        </w:tc>
      </w:tr>
      <w:tr w:rsidR="00C640A2"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C640A2" w:rsidRPr="005C18B6" w:rsidRDefault="00C640A2"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C640A2" w:rsidRDefault="00C640A2" w:rsidP="00C640A2">
            <w:pPr>
              <w:pStyle w:val="NormaleWeb"/>
              <w:spacing w:before="60" w:beforeAutospacing="0" w:after="60" w:afterAutospacing="0"/>
              <w:jc w:val="both"/>
            </w:pPr>
            <w:permStart w:id="1506043812" w:edGrp="everyone"/>
          </w:p>
          <w:p w:rsidR="00C640A2" w:rsidRDefault="00C640A2" w:rsidP="00C640A2">
            <w:pPr>
              <w:pStyle w:val="NormaleWeb"/>
              <w:spacing w:before="60" w:beforeAutospacing="0" w:after="60" w:afterAutospacing="0" w:line="256" w:lineRule="auto"/>
              <w:jc w:val="both"/>
              <w:rPr>
                <w:rFonts w:ascii="Tahoma" w:hAnsi="Tahoma" w:cs="Tahoma"/>
                <w:sz w:val="18"/>
                <w:szCs w:val="18"/>
              </w:rPr>
            </w:pPr>
          </w:p>
          <w:p w:rsidR="00C640A2" w:rsidRDefault="00C640A2" w:rsidP="00C640A2">
            <w:pPr>
              <w:pStyle w:val="NormaleWeb"/>
              <w:spacing w:before="60" w:beforeAutospacing="0" w:after="60" w:afterAutospacing="0" w:line="256" w:lineRule="auto"/>
              <w:jc w:val="both"/>
              <w:rPr>
                <w:rFonts w:ascii="Tahoma" w:hAnsi="Tahoma" w:cs="Tahoma"/>
                <w:color w:val="000000"/>
                <w:sz w:val="18"/>
                <w:szCs w:val="18"/>
              </w:rPr>
            </w:pPr>
          </w:p>
          <w:p w:rsidR="00C640A2" w:rsidRDefault="00C640A2" w:rsidP="00C640A2">
            <w:pPr>
              <w:pStyle w:val="NormaleWeb"/>
              <w:spacing w:before="60" w:beforeAutospacing="0" w:after="60" w:afterAutospacing="0" w:line="256" w:lineRule="auto"/>
              <w:jc w:val="both"/>
              <w:rPr>
                <w:rFonts w:ascii="Tahoma" w:hAnsi="Tahoma" w:cs="Tahoma"/>
                <w:color w:val="000000"/>
                <w:sz w:val="18"/>
                <w:szCs w:val="18"/>
              </w:rPr>
            </w:pPr>
            <w:r>
              <w:rPr>
                <w:rFonts w:ascii="Tahoma" w:hAnsi="Tahoma" w:cs="Tahoma"/>
                <w:color w:val="000000"/>
                <w:sz w:val="18"/>
                <w:szCs w:val="18"/>
              </w:rPr>
              <w:t>Il sistema, in base alle configurazioni delle singole amministrazioni relative all’utilizzo di forme di pagamento telematico, fra quelle ammesse dalla normativa vigente, genererà le informazioni necessarie all’effettuazione dei pagamenti a favore dei creditori, in relazione alle singole coordinate bancarie a cui appartengono gli importi trattenuti (“</w:t>
            </w:r>
            <w:r>
              <w:rPr>
                <w:rFonts w:ascii="Tahoma" w:hAnsi="Tahoma" w:cs="Tahoma"/>
                <w:i/>
                <w:iCs/>
                <w:color w:val="000000"/>
                <w:sz w:val="18"/>
                <w:szCs w:val="18"/>
              </w:rPr>
              <w:t>TCLD_ERTR_FCRES - Consolidamento rata di elaborazione stipendiale e pagamenti</w:t>
            </w:r>
            <w:r>
              <w:rPr>
                <w:rFonts w:ascii="Tahoma" w:hAnsi="Tahoma" w:cs="Tahoma"/>
                <w:color w:val="000000"/>
                <w:sz w:val="18"/>
                <w:szCs w:val="18"/>
              </w:rPr>
              <w:t>”).</w:t>
            </w:r>
          </w:p>
          <w:p w:rsidR="00C640A2" w:rsidRDefault="00C640A2" w:rsidP="00C640A2">
            <w:pPr>
              <w:pStyle w:val="NormaleWeb"/>
              <w:spacing w:before="60" w:beforeAutospacing="0" w:after="60" w:afterAutospacing="0" w:line="256" w:lineRule="auto"/>
              <w:jc w:val="both"/>
              <w:rPr>
                <w:rFonts w:ascii="Tahoma" w:hAnsi="Tahoma" w:cs="Tahoma"/>
                <w:color w:val="000000"/>
                <w:sz w:val="18"/>
                <w:szCs w:val="18"/>
              </w:rPr>
            </w:pPr>
            <w:r>
              <w:rPr>
                <w:rFonts w:ascii="Tahoma" w:hAnsi="Tahoma" w:cs="Tahoma"/>
                <w:color w:val="000000"/>
                <w:sz w:val="18"/>
                <w:szCs w:val="18"/>
              </w:rPr>
              <w:t>Le coordinate bancarie relative agli importi trattenuti devono essere recuperate dalle coordinate bancarie associate all’anagrafica creditore “</w:t>
            </w:r>
            <w:r>
              <w:rPr>
                <w:rFonts w:ascii="Tahoma" w:hAnsi="Tahoma" w:cs="Tahoma"/>
                <w:i/>
                <w:iCs/>
                <w:color w:val="000000"/>
                <w:sz w:val="18"/>
                <w:szCs w:val="18"/>
              </w:rPr>
              <w:t>ECNF_FCRC0 - Configurazione rapporto creditore</w:t>
            </w:r>
            <w:r>
              <w:rPr>
                <w:rFonts w:ascii="Tahoma" w:hAnsi="Tahoma" w:cs="Tahoma"/>
                <w:color w:val="000000"/>
                <w:sz w:val="18"/>
                <w:szCs w:val="18"/>
              </w:rPr>
              <w:t>” e/o le coordinate bancarie associate alla singola ritenuta prevalgono rispetto a quelle dell’anagrafica creditore, come descritto in “</w:t>
            </w:r>
            <w:r>
              <w:rPr>
                <w:rFonts w:ascii="Tahoma" w:hAnsi="Tahoma" w:cs="Tahoma"/>
                <w:i/>
                <w:iCs/>
                <w:color w:val="000000"/>
                <w:sz w:val="18"/>
                <w:szCs w:val="18"/>
              </w:rPr>
              <w:t>TCLD_EGR0_FGIR0 – Gestione inserimento ritenute</w:t>
            </w:r>
            <w:r>
              <w:rPr>
                <w:rFonts w:ascii="Tahoma" w:hAnsi="Tahoma" w:cs="Tahoma"/>
                <w:color w:val="000000"/>
                <w:sz w:val="18"/>
                <w:szCs w:val="18"/>
              </w:rPr>
              <w:t>”.</w:t>
            </w:r>
            <w:r>
              <w:rPr>
                <w:rFonts w:ascii="Tahoma" w:hAnsi="Tahoma" w:cs="Tahoma"/>
                <w:color w:val="000000"/>
                <w:sz w:val="18"/>
                <w:szCs w:val="18"/>
              </w:rPr>
              <w:br/>
              <w:t>                                                                                                                                            </w:t>
            </w:r>
          </w:p>
          <w:p w:rsidR="00C640A2" w:rsidRDefault="00C640A2" w:rsidP="00C640A2">
            <w:pPr>
              <w:pStyle w:val="NormaleWeb"/>
              <w:spacing w:before="60" w:beforeAutospacing="0" w:after="60" w:afterAutospacing="0" w:line="256" w:lineRule="auto"/>
              <w:jc w:val="both"/>
              <w:rPr>
                <w:rFonts w:ascii="Tahoma" w:hAnsi="Tahoma" w:cs="Tahoma"/>
                <w:sz w:val="18"/>
                <w:szCs w:val="18"/>
              </w:rPr>
            </w:pPr>
          </w:p>
          <w:p w:rsidR="00C640A2" w:rsidRDefault="00C640A2" w:rsidP="00C640A2">
            <w:pPr>
              <w:pStyle w:val="NormaleWeb"/>
              <w:spacing w:before="60" w:beforeAutospacing="0" w:after="60" w:afterAutospacing="0"/>
              <w:jc w:val="both"/>
              <w:rPr>
                <w:lang w:val="it-IT"/>
              </w:rPr>
            </w:pPr>
          </w:p>
          <w:permEnd w:id="1506043812"/>
          <w:p w:rsidR="00C640A2" w:rsidRPr="005C18B6" w:rsidRDefault="00C640A2"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C640A2" w:rsidRPr="005C18B6" w:rsidRDefault="00C640A2" w:rsidP="00D5543D">
            <w:pPr>
              <w:keepLines/>
              <w:jc w:val="both"/>
              <w:rPr>
                <w:rFonts w:ascii="Calibri" w:hAnsi="Calibri" w:cs="Calibri"/>
              </w:rPr>
            </w:pPr>
          </w:p>
        </w:tc>
      </w:tr>
      <w:tr w:rsidR="00C640A2"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C640A2" w:rsidRPr="00A3613B" w:rsidRDefault="00C640A2"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C640A2" w:rsidRPr="00A64A6F" w:rsidRDefault="00C640A2"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640A2" w:rsidRPr="005C18B6" w:rsidRDefault="00C640A2" w:rsidP="00CF18D8">
            <w:pPr>
              <w:keepNext/>
              <w:keepLines/>
              <w:rPr>
                <w:rFonts w:ascii="Calibri" w:hAnsi="Calibri" w:cs="Calibri"/>
                <w:szCs w:val="18"/>
              </w:rPr>
            </w:pPr>
          </w:p>
        </w:tc>
      </w:tr>
      <w:tr w:rsidR="00C640A2"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C640A2" w:rsidRPr="005C18B6" w:rsidRDefault="00C640A2"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F5701A" w:rsidRDefault="00C640A2"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60683A" w:rsidRDefault="00C640A2"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5C18B6" w:rsidRDefault="00C640A2"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60683A" w:rsidRDefault="00C640A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04674F" w:rsidRDefault="00C640A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60683A" w:rsidRDefault="00C640A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04674F" w:rsidRDefault="00C640A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60683A" w:rsidRDefault="00C640A2"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640A2" w:rsidRPr="0004674F" w:rsidRDefault="00C640A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C640A2" w:rsidRPr="005C18B6" w:rsidRDefault="00C640A2" w:rsidP="00CF18D8">
            <w:pPr>
              <w:keepNext/>
              <w:keepLines/>
              <w:jc w:val="both"/>
              <w:rPr>
                <w:rFonts w:ascii="Calibri" w:hAnsi="Calibri" w:cs="Calibri"/>
                <w:szCs w:val="20"/>
              </w:rPr>
            </w:pPr>
          </w:p>
        </w:tc>
      </w:tr>
      <w:tr w:rsidR="00C640A2"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C640A2" w:rsidRPr="005C18B6" w:rsidRDefault="00C640A2"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F5701A" w:rsidRDefault="00C640A2"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60683A" w:rsidRDefault="00C640A2"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60683A" w:rsidRDefault="00C640A2"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F5701A" w:rsidRDefault="00C640A2"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5C18B6" w:rsidRDefault="00C640A2"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60683A" w:rsidRDefault="00C640A2"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C640A2" w:rsidRPr="0004674F" w:rsidRDefault="00C640A2"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C640A2" w:rsidRPr="005C18B6" w:rsidRDefault="00C640A2"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C640A2" w:rsidRPr="005C18B6" w:rsidRDefault="00C640A2" w:rsidP="00CF18D8">
            <w:pPr>
              <w:keepNext/>
              <w:keepLines/>
              <w:jc w:val="both"/>
              <w:rPr>
                <w:rFonts w:ascii="Calibri" w:hAnsi="Calibri" w:cs="Calibri"/>
                <w:szCs w:val="20"/>
              </w:rPr>
            </w:pPr>
          </w:p>
        </w:tc>
      </w:tr>
      <w:tr w:rsidR="00C640A2"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C640A2" w:rsidRPr="005C18B6" w:rsidRDefault="00C640A2"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C640A2" w:rsidRPr="005C18B6" w:rsidRDefault="00C640A2"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640A2" w:rsidRPr="005C18B6" w:rsidRDefault="00C640A2" w:rsidP="00CF18D8">
            <w:pPr>
              <w:keepNext/>
              <w:keepLines/>
              <w:rPr>
                <w:rFonts w:ascii="Calibri" w:hAnsi="Calibri" w:cs="Calibri"/>
                <w:szCs w:val="18"/>
              </w:rPr>
            </w:pPr>
          </w:p>
        </w:tc>
      </w:tr>
      <w:tr w:rsidR="00C640A2"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C640A2" w:rsidRPr="005C18B6" w:rsidRDefault="00C640A2"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C640A2" w:rsidRPr="00657300" w:rsidRDefault="00C640A2"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C640A2" w:rsidRPr="00AD37E8" w:rsidRDefault="00C640A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C640A2" w:rsidRPr="005C18B6" w:rsidRDefault="00C640A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C640A2" w:rsidRPr="00107C08" w:rsidRDefault="00C640A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C640A2" w:rsidRPr="00107C08" w:rsidRDefault="00C640A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C640A2" w:rsidRPr="00107C08" w:rsidRDefault="00C640A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C640A2" w:rsidRPr="00107C08" w:rsidRDefault="00C640A2"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C640A2" w:rsidRPr="00107C08" w:rsidRDefault="00C640A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C640A2" w:rsidRPr="00657300" w:rsidRDefault="00C640A2"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C640A2" w:rsidRPr="00107C08" w:rsidRDefault="00C640A2"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C640A2" w:rsidRPr="005C18B6" w:rsidRDefault="00C640A2" w:rsidP="00CF18D8">
            <w:pPr>
              <w:keepNext/>
              <w:keepLines/>
              <w:rPr>
                <w:rFonts w:ascii="Calibri" w:hAnsi="Calibri" w:cs="Calibri"/>
              </w:rPr>
            </w:pPr>
          </w:p>
        </w:tc>
      </w:tr>
      <w:tr w:rsidR="00C640A2"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C640A2" w:rsidRPr="005C18B6" w:rsidRDefault="00C640A2"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C640A2" w:rsidRPr="005C18B6" w:rsidRDefault="00C640A2"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C640A2" w:rsidRPr="005C18B6" w:rsidRDefault="00C640A2"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C640A2" w:rsidRPr="005C18B6" w:rsidRDefault="00C640A2"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C640A2" w:rsidRPr="005C18B6" w:rsidRDefault="00C640A2" w:rsidP="00CF18D8">
            <w:pPr>
              <w:keepNext/>
              <w:keepLines/>
              <w:rPr>
                <w:rFonts w:ascii="Calibri" w:hAnsi="Calibri" w:cs="Calibri"/>
              </w:rPr>
            </w:pPr>
          </w:p>
        </w:tc>
      </w:tr>
    </w:tbl>
    <w:p w:rsidR="00C640A2" w:rsidRPr="00426C9B" w:rsidRDefault="00C640A2" w:rsidP="007065F3">
      <w:pPr>
        <w:spacing w:line="14" w:lineRule="exact"/>
        <w:contextualSpacing/>
        <w:jc w:val="center"/>
        <w:rPr>
          <w:vanish/>
          <w:sz w:val="2"/>
          <w:szCs w:val="20"/>
        </w:rPr>
      </w:pPr>
    </w:p>
    <w:p w:rsidR="00C640A2" w:rsidRPr="00426C9B" w:rsidRDefault="00C640A2" w:rsidP="007065F3">
      <w:pPr>
        <w:spacing w:line="14" w:lineRule="exact"/>
        <w:contextualSpacing/>
        <w:rPr>
          <w:vanish/>
          <w:sz w:val="2"/>
          <w:szCs w:val="20"/>
        </w:rPr>
      </w:pPr>
    </w:p>
    <w:p w:rsidR="00C640A2" w:rsidRPr="00426C9B" w:rsidRDefault="00C640A2" w:rsidP="007065F3">
      <w:pPr>
        <w:spacing w:line="14" w:lineRule="exact"/>
        <w:contextualSpacing/>
        <w:rPr>
          <w:vanish/>
          <w:sz w:val="2"/>
          <w:szCs w:val="20"/>
        </w:rPr>
      </w:pPr>
    </w:p>
    <w:p w:rsidR="00C640A2" w:rsidRPr="00426C9B" w:rsidRDefault="00C640A2" w:rsidP="007065F3">
      <w:pPr>
        <w:spacing w:line="14" w:lineRule="exact"/>
        <w:contextualSpacing/>
        <w:rPr>
          <w:vanish/>
          <w:sz w:val="2"/>
          <w:szCs w:val="20"/>
        </w:rPr>
      </w:pPr>
    </w:p>
    <w:p w:rsidR="00C640A2" w:rsidRPr="00426C9B" w:rsidRDefault="00C640A2" w:rsidP="007065F3">
      <w:pPr>
        <w:spacing w:line="14" w:lineRule="exact"/>
        <w:contextualSpacing/>
        <w:rPr>
          <w:vanish/>
          <w:sz w:val="2"/>
          <w:szCs w:val="20"/>
        </w:rPr>
      </w:pPr>
    </w:p>
    <w:p w:rsidR="00C640A2" w:rsidRPr="00426C9B" w:rsidRDefault="00C640A2" w:rsidP="007065F3">
      <w:pPr>
        <w:spacing w:line="14" w:lineRule="exact"/>
        <w:contextualSpacing/>
        <w:rPr>
          <w:vanish/>
          <w:sz w:val="2"/>
          <w:szCs w:val="20"/>
        </w:rPr>
      </w:pPr>
    </w:p>
    <w:p w:rsidR="00C640A2" w:rsidRPr="005C18B6" w:rsidRDefault="00C640A2" w:rsidP="007065F3">
      <w:pPr>
        <w:rPr>
          <w:rFonts w:ascii="Calibri" w:hAnsi="Calibri" w:cs="Calibri"/>
        </w:rPr>
      </w:pPr>
    </w:p>
    <w:p w:rsidR="00C640A2" w:rsidRPr="005C18B6" w:rsidRDefault="00C640A2" w:rsidP="007065F3">
      <w:pPr>
        <w:rPr>
          <w:rFonts w:ascii="Calibri" w:hAnsi="Calibri" w:cs="Calibri"/>
        </w:rPr>
      </w:pPr>
      <w:permStart w:id="670174419" w:edGrp="everyone"/>
      <w:permEnd w:id="670174419"/>
    </w:p>
    <w:p w:rsidR="009F2C77" w:rsidRPr="00C640A2" w:rsidRDefault="009F2C77" w:rsidP="00C640A2">
      <w:bookmarkStart w:id="6" w:name="_GoBack"/>
      <w:bookmarkEnd w:id="6"/>
    </w:p>
    <w:sectPr w:rsidR="009F2C77" w:rsidRPr="00C640A2" w:rsidSect="00AD7F33">
      <w:headerReference w:type="default" r:id="rId21"/>
      <w:footerReference w:type="default" r:id="rId22"/>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042E" w:rsidRPr="0001042E" w:rsidRDefault="00C640A2" w:rsidP="00014E44">
    <w:pPr>
      <w:widowControl w:val="0"/>
      <w:rPr>
        <w:sz w:val="8"/>
      </w:rPr>
    </w:pPr>
    <w:r>
      <w:rPr>
        <w:noProof/>
        <w:lang w:eastAsia="it-IT"/>
      </w:rPr>
      <w:drawing>
        <wp:anchor distT="0" distB="0" distL="114300" distR="114300" simplePos="0" relativeHeight="251660288" behindDoc="1" locked="0" layoutInCell="1" allowOverlap="1" wp14:anchorId="18C5B2C6" wp14:editId="7368091A">
          <wp:simplePos x="0" y="0"/>
          <wp:positionH relativeFrom="page">
            <wp:align>center</wp:align>
          </wp:positionH>
          <wp:positionV relativeFrom="page">
            <wp:align>bottom</wp:align>
          </wp:positionV>
          <wp:extent cx="5391150" cy="685316"/>
          <wp:effectExtent l="0" t="0" r="0"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quenza_loghi_PON_GOV 2014 2020_senza CloudifyNoiPA.jpg"/>
                  <pic:cNvPicPr/>
                </pic:nvPicPr>
                <pic:blipFill>
                  <a:blip r:embed="rId1">
                    <a:extLst>
                      <a:ext uri="{28A0092B-C50C-407E-A947-70E740481C1C}">
                        <a14:useLocalDpi xmlns:a14="http://schemas.microsoft.com/office/drawing/2010/main" val="0"/>
                      </a:ext>
                    </a:extLst>
                  </a:blip>
                  <a:stretch>
                    <a:fillRect/>
                  </a:stretch>
                </pic:blipFill>
                <pic:spPr>
                  <a:xfrm>
                    <a:off x="0" y="0"/>
                    <a:ext cx="5391150" cy="685316"/>
                  </a:xfrm>
                  <a:prstGeom prst="rect">
                    <a:avLst/>
                  </a:prstGeom>
                </pic:spPr>
              </pic:pic>
            </a:graphicData>
          </a:graphic>
          <wp14:sizeRelH relativeFrom="margin">
            <wp14:pctWidth>0</wp14:pctWidth>
          </wp14:sizeRelH>
          <wp14:sizeRelV relativeFrom="margin">
            <wp14:pctHeight>0</wp14:pctHeight>
          </wp14:sizeRelV>
        </wp:anchor>
      </w:drawing>
    </w:r>
  </w:p>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819"/>
      <w:gridCol w:w="4819"/>
    </w:tblGrid>
    <w:tr w:rsidR="00810681" w:rsidRPr="00810681" w:rsidTr="00014E44">
      <w:tc>
        <w:tcPr>
          <w:tcW w:w="4819" w:type="dxa"/>
          <w:tcBorders>
            <w:top w:val="nil"/>
          </w:tcBorders>
          <w:noWrap/>
          <w:tcMar>
            <w:left w:w="113" w:type="dxa"/>
            <w:right w:w="0" w:type="dxa"/>
          </w:tcMar>
        </w:tcPr>
        <w:p w:rsidR="00810681" w:rsidRPr="00810681" w:rsidRDefault="00C640A2" w:rsidP="00014E44">
          <w:pPr>
            <w:pStyle w:val="Pidipagina"/>
            <w:widowControl w:val="0"/>
            <w:pBdr>
              <w:top w:val="single" w:sz="4" w:space="1" w:color="auto"/>
            </w:pBdr>
            <w:rPr>
              <w:rFonts w:ascii="Calibri" w:eastAsia="Times New Roman" w:hAnsi="Calibri" w:cs="Calibri"/>
              <w:bCs/>
              <w:i/>
              <w:color w:val="808080" w:themeColor="background1" w:themeShade="80"/>
              <w:sz w:val="12"/>
              <w:szCs w:val="14"/>
              <w:shd w:val="clear" w:color="auto" w:fill="FFFFFF"/>
              <w:lang w:eastAsia="it-IT"/>
            </w:rPr>
          </w:pPr>
          <w:r>
            <w:rPr>
              <w:rFonts w:ascii="Calibri" w:eastAsia="Times New Roman" w:hAnsi="Calibri" w:cs="Calibri"/>
              <w:bCs/>
              <w:i/>
              <w:color w:val="808080" w:themeColor="background1" w:themeShade="80"/>
              <w:sz w:val="12"/>
              <w:szCs w:val="14"/>
              <w:shd w:val="clear" w:color="auto" w:fill="FFFFFF"/>
              <w:lang w:eastAsia="it-IT"/>
            </w:rPr>
            <w:t>Template Mini v 2.0</w:t>
          </w:r>
        </w:p>
      </w:tc>
      <w:tc>
        <w:tcPr>
          <w:tcW w:w="4819" w:type="dxa"/>
          <w:tcBorders>
            <w:top w:val="nil"/>
          </w:tcBorders>
          <w:noWrap/>
          <w:tcMar>
            <w:left w:w="0" w:type="dxa"/>
            <w:right w:w="113" w:type="dxa"/>
          </w:tcMar>
        </w:tcPr>
        <w:p w:rsidR="00810681" w:rsidRPr="00860FFD" w:rsidRDefault="00C640A2" w:rsidP="00014E44">
          <w:pPr>
            <w:pStyle w:val="Pidipagina"/>
            <w:widowControl w:val="0"/>
            <w:pBdr>
              <w:top w:val="single" w:sz="4" w:space="1" w:color="auto"/>
            </w:pBdr>
            <w:tabs>
              <w:tab w:val="clear" w:pos="4819"/>
              <w:tab w:val="center" w:pos="9356"/>
              <w:tab w:val="left" w:pos="9521"/>
            </w:tabs>
            <w:jc w:val="right"/>
            <w:rPr>
              <w:rFonts w:ascii="Tahoma" w:hAnsi="Tahoma" w:cs="Tahoma"/>
            </w:rPr>
          </w:pPr>
          <w:r w:rsidRPr="00860FFD">
            <w:rPr>
              <w:rFonts w:ascii="Tahoma" w:hAnsi="Tahoma" w:cs="Tahoma"/>
            </w:rPr>
            <w:fldChar w:fldCharType="begin"/>
          </w:r>
          <w:r w:rsidRPr="00860FFD">
            <w:rPr>
              <w:rFonts w:ascii="Tahoma" w:hAnsi="Tahoma" w:cs="Tahoma"/>
            </w:rPr>
            <w:instrText xml:space="preserve"> PAGE   \* MERGEFORMAT </w:instrText>
          </w:r>
          <w:r w:rsidRPr="00860FFD">
            <w:rPr>
              <w:rFonts w:ascii="Tahoma" w:hAnsi="Tahoma" w:cs="Tahoma"/>
            </w:rPr>
            <w:fldChar w:fldCharType="separate"/>
          </w:r>
          <w:r>
            <w:rPr>
              <w:rFonts w:ascii="Tahoma" w:hAnsi="Tahoma" w:cs="Tahoma"/>
              <w:noProof/>
            </w:rPr>
            <w:t>9</w:t>
          </w:r>
          <w:r w:rsidRPr="00860FFD">
            <w:rPr>
              <w:rFonts w:ascii="Tahoma" w:hAnsi="Tahoma" w:cs="Tahoma"/>
            </w:rPr>
            <w:fldChar w:fldCharType="end"/>
          </w:r>
        </w:p>
      </w:tc>
    </w:tr>
  </w:tbl>
  <w:p w:rsidR="00CB2C3F" w:rsidRPr="00860FFD" w:rsidRDefault="00C640A2" w:rsidP="00014E44">
    <w:pPr>
      <w:pStyle w:val="Pidipagina"/>
      <w:widowControl w:val="0"/>
      <w:tabs>
        <w:tab w:val="clear" w:pos="4819"/>
        <w:tab w:val="center" w:pos="9356"/>
        <w:tab w:val="left" w:pos="9521"/>
      </w:tabs>
      <w:rPr>
        <w:rFonts w:ascii="Tahoma" w:hAnsi="Tahoma" w:cs="Tahoma"/>
        <w:sz w:val="2"/>
      </w:rPr>
    </w:pPr>
  </w:p>
  <w:p w:rsidR="00CB2C3F" w:rsidRDefault="00C640A2" w:rsidP="00014E44">
    <w:pPr>
      <w:pStyle w:val="Pidipagina"/>
      <w:widowControl w:val="0"/>
    </w:pPr>
  </w:p>
  <w:p w:rsidR="008B00A2" w:rsidRDefault="00C640A2"/>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EF0" w:rsidRPr="00803D25" w:rsidRDefault="00C640A2" w:rsidP="001B4EF0">
    <w:pPr>
      <w:pStyle w:val="Intestazione"/>
      <w:pBdr>
        <w:bottom w:val="single" w:sz="4" w:space="1" w:color="auto"/>
      </w:pBdr>
      <w:tabs>
        <w:tab w:val="left" w:pos="7458"/>
      </w:tabs>
      <w:rPr>
        <w:sz w:val="16"/>
      </w:rPr>
    </w:pPr>
    <w:r w:rsidRPr="001D1E2D">
      <w:rPr>
        <w:i/>
        <w:noProof/>
        <w:lang w:eastAsia="it-IT"/>
      </w:rPr>
      <w:drawing>
        <wp:anchor distT="0" distB="0" distL="114300" distR="114300" simplePos="0" relativeHeight="251659264" behindDoc="1" locked="0" layoutInCell="1" allowOverlap="1" wp14:anchorId="4A72A487" wp14:editId="2B1EB612">
          <wp:simplePos x="0" y="0"/>
          <wp:positionH relativeFrom="column">
            <wp:posOffset>4979035</wp:posOffset>
          </wp:positionH>
          <wp:positionV relativeFrom="paragraph">
            <wp:posOffset>-374015</wp:posOffset>
          </wp:positionV>
          <wp:extent cx="1173600" cy="540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73600" cy="540000"/>
                  </a:xfrm>
                  <a:prstGeom prst="rect">
                    <a:avLst/>
                  </a:prstGeom>
                </pic:spPr>
              </pic:pic>
            </a:graphicData>
          </a:graphic>
          <wp14:sizeRelH relativeFrom="margin">
            <wp14:pctWidth>0</wp14:pctWidth>
          </wp14:sizeRelH>
          <wp14:sizeRelV relativeFrom="margin">
            <wp14:pctHeight>0</wp14:pctHeight>
          </wp14:sizeRelV>
        </wp:anchor>
      </w:drawing>
    </w:r>
  </w:p>
  <w:p w:rsidR="001B4EF0" w:rsidRPr="00803D25" w:rsidRDefault="00C640A2" w:rsidP="001B4EF0">
    <w:pPr>
      <w:pStyle w:val="Intestazione"/>
      <w:rPr>
        <w:i/>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A139C"/>
    <w:multiLevelType w:val="multilevel"/>
    <w:tmpl w:val="04D82D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3C1368D"/>
    <w:multiLevelType w:val="multilevel"/>
    <w:tmpl w:val="F1E8D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5BB0C0C"/>
    <w:multiLevelType w:val="multilevel"/>
    <w:tmpl w:val="920C3D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A602DE5"/>
    <w:multiLevelType w:val="multilevel"/>
    <w:tmpl w:val="E3DAA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A6A29A0"/>
    <w:multiLevelType w:val="multilevel"/>
    <w:tmpl w:val="161CB7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ADC3911"/>
    <w:multiLevelType w:val="multilevel"/>
    <w:tmpl w:val="DD825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E4F1FB1"/>
    <w:multiLevelType w:val="multilevel"/>
    <w:tmpl w:val="EFEE0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09308FE"/>
    <w:multiLevelType w:val="multilevel"/>
    <w:tmpl w:val="5B52B9D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nsid w:val="12642B0D"/>
    <w:multiLevelType w:val="multilevel"/>
    <w:tmpl w:val="BA5AB7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34D3436"/>
    <w:multiLevelType w:val="multilevel"/>
    <w:tmpl w:val="93EA2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14332381"/>
    <w:multiLevelType w:val="multilevel"/>
    <w:tmpl w:val="9E047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14430C7E"/>
    <w:multiLevelType w:val="multilevel"/>
    <w:tmpl w:val="E6F29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188A16BD"/>
    <w:multiLevelType w:val="multilevel"/>
    <w:tmpl w:val="F8547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A527CC1"/>
    <w:multiLevelType w:val="multilevel"/>
    <w:tmpl w:val="91305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F693FC8"/>
    <w:multiLevelType w:val="multilevel"/>
    <w:tmpl w:val="597EC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26D15287"/>
    <w:multiLevelType w:val="multilevel"/>
    <w:tmpl w:val="B3869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299A3BB3"/>
    <w:multiLevelType w:val="multilevel"/>
    <w:tmpl w:val="E82EA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B2F5F06"/>
    <w:multiLevelType w:val="multilevel"/>
    <w:tmpl w:val="8A266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0F317E6"/>
    <w:multiLevelType w:val="multilevel"/>
    <w:tmpl w:val="03485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2B63721"/>
    <w:multiLevelType w:val="multilevel"/>
    <w:tmpl w:val="31A84D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7253499"/>
    <w:multiLevelType w:val="multilevel"/>
    <w:tmpl w:val="0B54E0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39D307F4"/>
    <w:multiLevelType w:val="multilevel"/>
    <w:tmpl w:val="9ACE5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3A7A0DBF"/>
    <w:multiLevelType w:val="multilevel"/>
    <w:tmpl w:val="FE86F0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3CD0377F"/>
    <w:multiLevelType w:val="multilevel"/>
    <w:tmpl w:val="7A2C7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3DE714BE"/>
    <w:multiLevelType w:val="multilevel"/>
    <w:tmpl w:val="05A6F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0443725"/>
    <w:multiLevelType w:val="multilevel"/>
    <w:tmpl w:val="7640D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1E5234F"/>
    <w:multiLevelType w:val="multilevel"/>
    <w:tmpl w:val="84A4F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47FB2091"/>
    <w:multiLevelType w:val="multilevel"/>
    <w:tmpl w:val="1BA27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480A6A4A"/>
    <w:multiLevelType w:val="multilevel"/>
    <w:tmpl w:val="BBDCA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4EB66866"/>
    <w:multiLevelType w:val="multilevel"/>
    <w:tmpl w:val="C0DC6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529A27DC"/>
    <w:multiLevelType w:val="multilevel"/>
    <w:tmpl w:val="CC348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52D033D9"/>
    <w:multiLevelType w:val="multilevel"/>
    <w:tmpl w:val="74C29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560429C6"/>
    <w:multiLevelType w:val="multilevel"/>
    <w:tmpl w:val="7FBCC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5724578E"/>
    <w:multiLevelType w:val="multilevel"/>
    <w:tmpl w:val="3C365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5C463D6F"/>
    <w:multiLevelType w:val="multilevel"/>
    <w:tmpl w:val="3C9ED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5EAE7453"/>
    <w:multiLevelType w:val="multilevel"/>
    <w:tmpl w:val="E654C1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610A1B03"/>
    <w:multiLevelType w:val="multilevel"/>
    <w:tmpl w:val="D7789F3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nsid w:val="61B1214A"/>
    <w:multiLevelType w:val="multilevel"/>
    <w:tmpl w:val="7D4E7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6A1C722E"/>
    <w:multiLevelType w:val="multilevel"/>
    <w:tmpl w:val="32A67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6DA82618"/>
    <w:multiLevelType w:val="multilevel"/>
    <w:tmpl w:val="367457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70512884"/>
    <w:multiLevelType w:val="multilevel"/>
    <w:tmpl w:val="3530F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72196BEE"/>
    <w:multiLevelType w:val="multilevel"/>
    <w:tmpl w:val="BE9CD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734A21FC"/>
    <w:multiLevelType w:val="multilevel"/>
    <w:tmpl w:val="144AB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762068E8"/>
    <w:multiLevelType w:val="multilevel"/>
    <w:tmpl w:val="B2FAD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78231A58"/>
    <w:multiLevelType w:val="multilevel"/>
    <w:tmpl w:val="9C982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nsid w:val="7B94323A"/>
    <w:multiLevelType w:val="multilevel"/>
    <w:tmpl w:val="41FE1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13"/>
  </w:num>
  <w:num w:numId="3">
    <w:abstractNumId w:val="34"/>
  </w:num>
  <w:num w:numId="4">
    <w:abstractNumId w:val="33"/>
  </w:num>
  <w:num w:numId="5">
    <w:abstractNumId w:val="38"/>
  </w:num>
  <w:num w:numId="6">
    <w:abstractNumId w:val="35"/>
  </w:num>
  <w:num w:numId="7">
    <w:abstractNumId w:val="29"/>
  </w:num>
  <w:num w:numId="8">
    <w:abstractNumId w:val="3"/>
  </w:num>
  <w:num w:numId="9">
    <w:abstractNumId w:val="31"/>
  </w:num>
  <w:num w:numId="10">
    <w:abstractNumId w:val="26"/>
  </w:num>
  <w:num w:numId="11">
    <w:abstractNumId w:val="9"/>
  </w:num>
  <w:num w:numId="12">
    <w:abstractNumId w:val="0"/>
  </w:num>
  <w:num w:numId="13">
    <w:abstractNumId w:val="4"/>
  </w:num>
  <w:num w:numId="14">
    <w:abstractNumId w:val="2"/>
  </w:num>
  <w:num w:numId="15">
    <w:abstractNumId w:val="39"/>
  </w:num>
  <w:num w:numId="16">
    <w:abstractNumId w:val="15"/>
  </w:num>
  <w:num w:numId="17">
    <w:abstractNumId w:val="44"/>
  </w:num>
  <w:num w:numId="18">
    <w:abstractNumId w:val="45"/>
  </w:num>
  <w:num w:numId="19">
    <w:abstractNumId w:val="5"/>
  </w:num>
  <w:num w:numId="20">
    <w:abstractNumId w:val="27"/>
  </w:num>
  <w:num w:numId="21">
    <w:abstractNumId w:val="18"/>
  </w:num>
  <w:num w:numId="22">
    <w:abstractNumId w:val="16"/>
  </w:num>
  <w:num w:numId="23">
    <w:abstractNumId w:val="8"/>
  </w:num>
  <w:num w:numId="24">
    <w:abstractNumId w:val="23"/>
  </w:num>
  <w:num w:numId="25">
    <w:abstractNumId w:val="41"/>
  </w:num>
  <w:num w:numId="26">
    <w:abstractNumId w:val="24"/>
  </w:num>
  <w:num w:numId="27">
    <w:abstractNumId w:val="6"/>
  </w:num>
  <w:num w:numId="28">
    <w:abstractNumId w:val="17"/>
  </w:num>
  <w:num w:numId="29">
    <w:abstractNumId w:val="22"/>
  </w:num>
  <w:num w:numId="30">
    <w:abstractNumId w:val="42"/>
  </w:num>
  <w:num w:numId="31">
    <w:abstractNumId w:val="25"/>
  </w:num>
  <w:num w:numId="32">
    <w:abstractNumId w:val="28"/>
  </w:num>
  <w:num w:numId="33">
    <w:abstractNumId w:val="40"/>
  </w:num>
  <w:num w:numId="34">
    <w:abstractNumId w:val="12"/>
  </w:num>
  <w:num w:numId="35">
    <w:abstractNumId w:val="37"/>
  </w:num>
  <w:num w:numId="36">
    <w:abstractNumId w:val="43"/>
  </w:num>
  <w:num w:numId="37">
    <w:abstractNumId w:val="21"/>
  </w:num>
  <w:num w:numId="38">
    <w:abstractNumId w:val="20"/>
  </w:num>
  <w:num w:numId="39">
    <w:abstractNumId w:val="19"/>
  </w:num>
  <w:num w:numId="40">
    <w:abstractNumId w:val="36"/>
  </w:num>
  <w:num w:numId="41">
    <w:abstractNumId w:val="14"/>
  </w:num>
  <w:num w:numId="42">
    <w:abstractNumId w:val="7"/>
  </w:num>
  <w:num w:numId="43">
    <w:abstractNumId w:val="10"/>
  </w:num>
  <w:num w:numId="44">
    <w:abstractNumId w:val="32"/>
  </w:num>
  <w:num w:numId="45">
    <w:abstractNumId w:val="30"/>
  </w:num>
  <w:num w:numId="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131078" w:nlCheck="1" w:checkStyle="0"/>
  <w:activeWritingStyle w:appName="MSWord" w:lang="en-US" w:vendorID="64" w:dllVersion="131078" w:nlCheck="1" w:checkStyle="1"/>
  <w:revisionView w:markup="0"/>
  <w:defaultTabStop w:val="708"/>
  <w:hyphenationZone w:val="283"/>
  <w:characterSpacingControl w:val="doNotCompress"/>
  <w:hdrShapeDefaults>
    <o:shapedefaults v:ext="edit" spidmax="2049"/>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appingShowName" w:val="Cloudify-NoiPA - Mini 2.0"/>
    <w:docVar w:name="QCUseLinkedWorkItems" w:val="False"/>
    <w:docVar w:name="TFSBound" w:val="TFSBound"/>
    <w:docVar w:name="TFSProject" w:val="Cloudify-NoiPA"/>
    <w:docVar w:name="TFSServer" w:val="tfsprod.mef.gov.it\Cloudify-NoiPA"/>
  </w:docVars>
  <w:rsids>
    <w:rsidRoot w:val="002E5350"/>
    <w:rsid w:val="00082C1E"/>
    <w:rsid w:val="002E5350"/>
    <w:rsid w:val="00572BB6"/>
    <w:rsid w:val="009F2C77"/>
    <w:rsid w:val="00C41E04"/>
    <w:rsid w:val="00C640A2"/>
    <w:rsid w:val="00E51388"/>
    <w:rsid w:val="00FA327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3A0C6B9-AF09-44F8-AD19-17F1952E7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2E5350"/>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2E535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E5350"/>
  </w:style>
  <w:style w:type="paragraph" w:styleId="Pidipagina">
    <w:name w:val="footer"/>
    <w:basedOn w:val="Normale"/>
    <w:link w:val="PidipaginaCarattere"/>
    <w:uiPriority w:val="99"/>
    <w:unhideWhenUsed/>
    <w:rsid w:val="002E535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E5350"/>
  </w:style>
  <w:style w:type="paragraph" w:customStyle="1" w:styleId="TFSWorkitem3">
    <w:name w:val="TFS Workitem 3"/>
    <w:next w:val="Normale"/>
    <w:rsid w:val="002E5350"/>
    <w:pPr>
      <w:keepNext/>
      <w:widowControl w:val="0"/>
      <w:spacing w:after="0" w:line="240" w:lineRule="auto"/>
      <w:outlineLvl w:val="2"/>
    </w:pPr>
    <w:rPr>
      <w:rFonts w:ascii="Arial" w:eastAsiaTheme="minorEastAsia" w:hAnsi="Arial"/>
      <w:color w:val="FFFFFF" w:themeColor="background1"/>
      <w:sz w:val="2"/>
      <w:lang w:eastAsia="it-IT"/>
    </w:rPr>
  </w:style>
  <w:style w:type="character" w:styleId="Collegamentoipertestuale">
    <w:name w:val="Hyperlink"/>
    <w:basedOn w:val="Carpredefinitoparagrafo"/>
    <w:uiPriority w:val="99"/>
    <w:unhideWhenUsed/>
    <w:rsid w:val="002E5350"/>
    <w:rPr>
      <w:color w:val="0563C1" w:themeColor="hyperlink"/>
      <w:u w:val="single"/>
    </w:rPr>
  </w:style>
  <w:style w:type="character" w:styleId="Testosegnaposto">
    <w:name w:val="Placeholder Text"/>
    <w:basedOn w:val="Carpredefinitoparagrafo"/>
    <w:uiPriority w:val="99"/>
    <w:semiHidden/>
    <w:rsid w:val="002E5350"/>
    <w:rPr>
      <w:color w:val="808080"/>
    </w:rPr>
  </w:style>
  <w:style w:type="paragraph" w:styleId="NormaleWeb">
    <w:name w:val="Normal (Web)"/>
    <w:basedOn w:val="Normale"/>
    <w:uiPriority w:val="99"/>
    <w:semiHidden/>
    <w:unhideWhenUsed/>
    <w:rsid w:val="002E5350"/>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572BB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15917">
      <w:bodyDiv w:val="1"/>
      <w:marLeft w:val="0"/>
      <w:marRight w:val="0"/>
      <w:marTop w:val="0"/>
      <w:marBottom w:val="0"/>
      <w:divBdr>
        <w:top w:val="none" w:sz="0" w:space="0" w:color="auto"/>
        <w:left w:val="none" w:sz="0" w:space="0" w:color="auto"/>
        <w:bottom w:val="none" w:sz="0" w:space="0" w:color="auto"/>
        <w:right w:val="none" w:sz="0" w:space="0" w:color="auto"/>
      </w:divBdr>
    </w:div>
    <w:div w:id="105347465">
      <w:bodyDiv w:val="1"/>
      <w:marLeft w:val="0"/>
      <w:marRight w:val="0"/>
      <w:marTop w:val="0"/>
      <w:marBottom w:val="0"/>
      <w:divBdr>
        <w:top w:val="none" w:sz="0" w:space="0" w:color="auto"/>
        <w:left w:val="none" w:sz="0" w:space="0" w:color="auto"/>
        <w:bottom w:val="none" w:sz="0" w:space="0" w:color="auto"/>
        <w:right w:val="none" w:sz="0" w:space="0" w:color="auto"/>
      </w:divBdr>
    </w:div>
    <w:div w:id="130027274">
      <w:bodyDiv w:val="1"/>
      <w:marLeft w:val="0"/>
      <w:marRight w:val="0"/>
      <w:marTop w:val="0"/>
      <w:marBottom w:val="0"/>
      <w:divBdr>
        <w:top w:val="none" w:sz="0" w:space="0" w:color="auto"/>
        <w:left w:val="none" w:sz="0" w:space="0" w:color="auto"/>
        <w:bottom w:val="none" w:sz="0" w:space="0" w:color="auto"/>
        <w:right w:val="none" w:sz="0" w:space="0" w:color="auto"/>
      </w:divBdr>
    </w:div>
    <w:div w:id="213464313">
      <w:bodyDiv w:val="1"/>
      <w:marLeft w:val="0"/>
      <w:marRight w:val="0"/>
      <w:marTop w:val="0"/>
      <w:marBottom w:val="0"/>
      <w:divBdr>
        <w:top w:val="none" w:sz="0" w:space="0" w:color="auto"/>
        <w:left w:val="none" w:sz="0" w:space="0" w:color="auto"/>
        <w:bottom w:val="none" w:sz="0" w:space="0" w:color="auto"/>
        <w:right w:val="none" w:sz="0" w:space="0" w:color="auto"/>
      </w:divBdr>
    </w:div>
    <w:div w:id="303001919">
      <w:bodyDiv w:val="1"/>
      <w:marLeft w:val="0"/>
      <w:marRight w:val="0"/>
      <w:marTop w:val="0"/>
      <w:marBottom w:val="0"/>
      <w:divBdr>
        <w:top w:val="none" w:sz="0" w:space="0" w:color="auto"/>
        <w:left w:val="none" w:sz="0" w:space="0" w:color="auto"/>
        <w:bottom w:val="none" w:sz="0" w:space="0" w:color="auto"/>
        <w:right w:val="none" w:sz="0" w:space="0" w:color="auto"/>
      </w:divBdr>
    </w:div>
    <w:div w:id="417673086">
      <w:bodyDiv w:val="1"/>
      <w:marLeft w:val="0"/>
      <w:marRight w:val="0"/>
      <w:marTop w:val="0"/>
      <w:marBottom w:val="0"/>
      <w:divBdr>
        <w:top w:val="none" w:sz="0" w:space="0" w:color="auto"/>
        <w:left w:val="none" w:sz="0" w:space="0" w:color="auto"/>
        <w:bottom w:val="none" w:sz="0" w:space="0" w:color="auto"/>
        <w:right w:val="none" w:sz="0" w:space="0" w:color="auto"/>
      </w:divBdr>
    </w:div>
    <w:div w:id="421027120">
      <w:bodyDiv w:val="1"/>
      <w:marLeft w:val="0"/>
      <w:marRight w:val="0"/>
      <w:marTop w:val="0"/>
      <w:marBottom w:val="0"/>
      <w:divBdr>
        <w:top w:val="none" w:sz="0" w:space="0" w:color="auto"/>
        <w:left w:val="none" w:sz="0" w:space="0" w:color="auto"/>
        <w:bottom w:val="none" w:sz="0" w:space="0" w:color="auto"/>
        <w:right w:val="none" w:sz="0" w:space="0" w:color="auto"/>
      </w:divBdr>
    </w:div>
    <w:div w:id="522212677">
      <w:bodyDiv w:val="1"/>
      <w:marLeft w:val="0"/>
      <w:marRight w:val="0"/>
      <w:marTop w:val="0"/>
      <w:marBottom w:val="0"/>
      <w:divBdr>
        <w:top w:val="none" w:sz="0" w:space="0" w:color="auto"/>
        <w:left w:val="none" w:sz="0" w:space="0" w:color="auto"/>
        <w:bottom w:val="none" w:sz="0" w:space="0" w:color="auto"/>
        <w:right w:val="none" w:sz="0" w:space="0" w:color="auto"/>
      </w:divBdr>
    </w:div>
    <w:div w:id="568418268">
      <w:bodyDiv w:val="1"/>
      <w:marLeft w:val="0"/>
      <w:marRight w:val="0"/>
      <w:marTop w:val="0"/>
      <w:marBottom w:val="0"/>
      <w:divBdr>
        <w:top w:val="none" w:sz="0" w:space="0" w:color="auto"/>
        <w:left w:val="none" w:sz="0" w:space="0" w:color="auto"/>
        <w:bottom w:val="none" w:sz="0" w:space="0" w:color="auto"/>
        <w:right w:val="none" w:sz="0" w:space="0" w:color="auto"/>
      </w:divBdr>
    </w:div>
    <w:div w:id="614407667">
      <w:bodyDiv w:val="1"/>
      <w:marLeft w:val="0"/>
      <w:marRight w:val="0"/>
      <w:marTop w:val="0"/>
      <w:marBottom w:val="0"/>
      <w:divBdr>
        <w:top w:val="none" w:sz="0" w:space="0" w:color="auto"/>
        <w:left w:val="none" w:sz="0" w:space="0" w:color="auto"/>
        <w:bottom w:val="none" w:sz="0" w:space="0" w:color="auto"/>
        <w:right w:val="none" w:sz="0" w:space="0" w:color="auto"/>
      </w:divBdr>
    </w:div>
    <w:div w:id="615525892">
      <w:bodyDiv w:val="1"/>
      <w:marLeft w:val="0"/>
      <w:marRight w:val="0"/>
      <w:marTop w:val="0"/>
      <w:marBottom w:val="0"/>
      <w:divBdr>
        <w:top w:val="none" w:sz="0" w:space="0" w:color="auto"/>
        <w:left w:val="none" w:sz="0" w:space="0" w:color="auto"/>
        <w:bottom w:val="none" w:sz="0" w:space="0" w:color="auto"/>
        <w:right w:val="none" w:sz="0" w:space="0" w:color="auto"/>
      </w:divBdr>
    </w:div>
    <w:div w:id="623000146">
      <w:bodyDiv w:val="1"/>
      <w:marLeft w:val="0"/>
      <w:marRight w:val="0"/>
      <w:marTop w:val="0"/>
      <w:marBottom w:val="0"/>
      <w:divBdr>
        <w:top w:val="none" w:sz="0" w:space="0" w:color="auto"/>
        <w:left w:val="none" w:sz="0" w:space="0" w:color="auto"/>
        <w:bottom w:val="none" w:sz="0" w:space="0" w:color="auto"/>
        <w:right w:val="none" w:sz="0" w:space="0" w:color="auto"/>
      </w:divBdr>
    </w:div>
    <w:div w:id="684018034">
      <w:bodyDiv w:val="1"/>
      <w:marLeft w:val="0"/>
      <w:marRight w:val="0"/>
      <w:marTop w:val="0"/>
      <w:marBottom w:val="0"/>
      <w:divBdr>
        <w:top w:val="none" w:sz="0" w:space="0" w:color="auto"/>
        <w:left w:val="none" w:sz="0" w:space="0" w:color="auto"/>
        <w:bottom w:val="none" w:sz="0" w:space="0" w:color="auto"/>
        <w:right w:val="none" w:sz="0" w:space="0" w:color="auto"/>
      </w:divBdr>
    </w:div>
    <w:div w:id="930813789">
      <w:bodyDiv w:val="1"/>
      <w:marLeft w:val="0"/>
      <w:marRight w:val="0"/>
      <w:marTop w:val="0"/>
      <w:marBottom w:val="0"/>
      <w:divBdr>
        <w:top w:val="none" w:sz="0" w:space="0" w:color="auto"/>
        <w:left w:val="none" w:sz="0" w:space="0" w:color="auto"/>
        <w:bottom w:val="none" w:sz="0" w:space="0" w:color="auto"/>
        <w:right w:val="none" w:sz="0" w:space="0" w:color="auto"/>
      </w:divBdr>
    </w:div>
    <w:div w:id="1071319070">
      <w:bodyDiv w:val="1"/>
      <w:marLeft w:val="0"/>
      <w:marRight w:val="0"/>
      <w:marTop w:val="0"/>
      <w:marBottom w:val="0"/>
      <w:divBdr>
        <w:top w:val="none" w:sz="0" w:space="0" w:color="auto"/>
        <w:left w:val="none" w:sz="0" w:space="0" w:color="auto"/>
        <w:bottom w:val="none" w:sz="0" w:space="0" w:color="auto"/>
        <w:right w:val="none" w:sz="0" w:space="0" w:color="auto"/>
      </w:divBdr>
    </w:div>
    <w:div w:id="1115101834">
      <w:bodyDiv w:val="1"/>
      <w:marLeft w:val="0"/>
      <w:marRight w:val="0"/>
      <w:marTop w:val="0"/>
      <w:marBottom w:val="0"/>
      <w:divBdr>
        <w:top w:val="none" w:sz="0" w:space="0" w:color="auto"/>
        <w:left w:val="none" w:sz="0" w:space="0" w:color="auto"/>
        <w:bottom w:val="none" w:sz="0" w:space="0" w:color="auto"/>
        <w:right w:val="none" w:sz="0" w:space="0" w:color="auto"/>
      </w:divBdr>
    </w:div>
    <w:div w:id="1167984435">
      <w:bodyDiv w:val="1"/>
      <w:marLeft w:val="0"/>
      <w:marRight w:val="0"/>
      <w:marTop w:val="0"/>
      <w:marBottom w:val="0"/>
      <w:divBdr>
        <w:top w:val="none" w:sz="0" w:space="0" w:color="auto"/>
        <w:left w:val="none" w:sz="0" w:space="0" w:color="auto"/>
        <w:bottom w:val="none" w:sz="0" w:space="0" w:color="auto"/>
        <w:right w:val="none" w:sz="0" w:space="0" w:color="auto"/>
      </w:divBdr>
    </w:div>
    <w:div w:id="1314605176">
      <w:bodyDiv w:val="1"/>
      <w:marLeft w:val="0"/>
      <w:marRight w:val="0"/>
      <w:marTop w:val="0"/>
      <w:marBottom w:val="0"/>
      <w:divBdr>
        <w:top w:val="none" w:sz="0" w:space="0" w:color="auto"/>
        <w:left w:val="none" w:sz="0" w:space="0" w:color="auto"/>
        <w:bottom w:val="none" w:sz="0" w:space="0" w:color="auto"/>
        <w:right w:val="none" w:sz="0" w:space="0" w:color="auto"/>
      </w:divBdr>
    </w:div>
    <w:div w:id="1458255976">
      <w:bodyDiv w:val="1"/>
      <w:marLeft w:val="0"/>
      <w:marRight w:val="0"/>
      <w:marTop w:val="0"/>
      <w:marBottom w:val="0"/>
      <w:divBdr>
        <w:top w:val="none" w:sz="0" w:space="0" w:color="auto"/>
        <w:left w:val="none" w:sz="0" w:space="0" w:color="auto"/>
        <w:bottom w:val="none" w:sz="0" w:space="0" w:color="auto"/>
        <w:right w:val="none" w:sz="0" w:space="0" w:color="auto"/>
      </w:divBdr>
    </w:div>
    <w:div w:id="1507473430">
      <w:bodyDiv w:val="1"/>
      <w:marLeft w:val="0"/>
      <w:marRight w:val="0"/>
      <w:marTop w:val="0"/>
      <w:marBottom w:val="0"/>
      <w:divBdr>
        <w:top w:val="none" w:sz="0" w:space="0" w:color="auto"/>
        <w:left w:val="none" w:sz="0" w:space="0" w:color="auto"/>
        <w:bottom w:val="none" w:sz="0" w:space="0" w:color="auto"/>
        <w:right w:val="none" w:sz="0" w:space="0" w:color="auto"/>
      </w:divBdr>
    </w:div>
    <w:div w:id="1591506779">
      <w:bodyDiv w:val="1"/>
      <w:marLeft w:val="0"/>
      <w:marRight w:val="0"/>
      <w:marTop w:val="0"/>
      <w:marBottom w:val="0"/>
      <w:divBdr>
        <w:top w:val="none" w:sz="0" w:space="0" w:color="auto"/>
        <w:left w:val="none" w:sz="0" w:space="0" w:color="auto"/>
        <w:bottom w:val="none" w:sz="0" w:space="0" w:color="auto"/>
        <w:right w:val="none" w:sz="0" w:space="0" w:color="auto"/>
      </w:divBdr>
    </w:div>
    <w:div w:id="1636251743">
      <w:bodyDiv w:val="1"/>
      <w:marLeft w:val="0"/>
      <w:marRight w:val="0"/>
      <w:marTop w:val="0"/>
      <w:marBottom w:val="0"/>
      <w:divBdr>
        <w:top w:val="none" w:sz="0" w:space="0" w:color="auto"/>
        <w:left w:val="none" w:sz="0" w:space="0" w:color="auto"/>
        <w:bottom w:val="none" w:sz="0" w:space="0" w:color="auto"/>
        <w:right w:val="none" w:sz="0" w:space="0" w:color="auto"/>
      </w:divBdr>
    </w:div>
    <w:div w:id="1694263484">
      <w:bodyDiv w:val="1"/>
      <w:marLeft w:val="0"/>
      <w:marRight w:val="0"/>
      <w:marTop w:val="0"/>
      <w:marBottom w:val="0"/>
      <w:divBdr>
        <w:top w:val="none" w:sz="0" w:space="0" w:color="auto"/>
        <w:left w:val="none" w:sz="0" w:space="0" w:color="auto"/>
        <w:bottom w:val="none" w:sz="0" w:space="0" w:color="auto"/>
        <w:right w:val="none" w:sz="0" w:space="0" w:color="auto"/>
      </w:divBdr>
    </w:div>
    <w:div w:id="1751150824">
      <w:bodyDiv w:val="1"/>
      <w:marLeft w:val="0"/>
      <w:marRight w:val="0"/>
      <w:marTop w:val="0"/>
      <w:marBottom w:val="0"/>
      <w:divBdr>
        <w:top w:val="none" w:sz="0" w:space="0" w:color="auto"/>
        <w:left w:val="none" w:sz="0" w:space="0" w:color="auto"/>
        <w:bottom w:val="none" w:sz="0" w:space="0" w:color="auto"/>
        <w:right w:val="none" w:sz="0" w:space="0" w:color="auto"/>
      </w:divBdr>
    </w:div>
    <w:div w:id="1753695359">
      <w:bodyDiv w:val="1"/>
      <w:marLeft w:val="0"/>
      <w:marRight w:val="0"/>
      <w:marTop w:val="0"/>
      <w:marBottom w:val="0"/>
      <w:divBdr>
        <w:top w:val="none" w:sz="0" w:space="0" w:color="auto"/>
        <w:left w:val="none" w:sz="0" w:space="0" w:color="auto"/>
        <w:bottom w:val="none" w:sz="0" w:space="0" w:color="auto"/>
        <w:right w:val="none" w:sz="0" w:space="0" w:color="auto"/>
      </w:divBdr>
    </w:div>
    <w:div w:id="1816216806">
      <w:bodyDiv w:val="1"/>
      <w:marLeft w:val="0"/>
      <w:marRight w:val="0"/>
      <w:marTop w:val="0"/>
      <w:marBottom w:val="0"/>
      <w:divBdr>
        <w:top w:val="none" w:sz="0" w:space="0" w:color="auto"/>
        <w:left w:val="none" w:sz="0" w:space="0" w:color="auto"/>
        <w:bottom w:val="none" w:sz="0" w:space="0" w:color="auto"/>
        <w:right w:val="none" w:sz="0" w:space="0" w:color="auto"/>
      </w:divBdr>
      <w:divsChild>
        <w:div w:id="121631439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847590987">
      <w:bodyDiv w:val="1"/>
      <w:marLeft w:val="0"/>
      <w:marRight w:val="0"/>
      <w:marTop w:val="0"/>
      <w:marBottom w:val="0"/>
      <w:divBdr>
        <w:top w:val="none" w:sz="0" w:space="0" w:color="auto"/>
        <w:left w:val="none" w:sz="0" w:space="0" w:color="auto"/>
        <w:bottom w:val="none" w:sz="0" w:space="0" w:color="auto"/>
        <w:right w:val="none" w:sz="0" w:space="0" w:color="auto"/>
      </w:divBdr>
    </w:div>
    <w:div w:id="1881933084">
      <w:bodyDiv w:val="1"/>
      <w:marLeft w:val="0"/>
      <w:marRight w:val="0"/>
      <w:marTop w:val="0"/>
      <w:marBottom w:val="0"/>
      <w:divBdr>
        <w:top w:val="none" w:sz="0" w:space="0" w:color="auto"/>
        <w:left w:val="none" w:sz="0" w:space="0" w:color="auto"/>
        <w:bottom w:val="none" w:sz="0" w:space="0" w:color="auto"/>
        <w:right w:val="none" w:sz="0" w:space="0" w:color="auto"/>
      </w:divBdr>
    </w:div>
    <w:div w:id="1882588636">
      <w:bodyDiv w:val="1"/>
      <w:marLeft w:val="0"/>
      <w:marRight w:val="0"/>
      <w:marTop w:val="0"/>
      <w:marBottom w:val="0"/>
      <w:divBdr>
        <w:top w:val="none" w:sz="0" w:space="0" w:color="auto"/>
        <w:left w:val="none" w:sz="0" w:space="0" w:color="auto"/>
        <w:bottom w:val="none" w:sz="0" w:space="0" w:color="auto"/>
        <w:right w:val="none" w:sz="0" w:space="0" w:color="auto"/>
      </w:divBdr>
    </w:div>
    <w:div w:id="1895460738">
      <w:bodyDiv w:val="1"/>
      <w:marLeft w:val="0"/>
      <w:marRight w:val="0"/>
      <w:marTop w:val="0"/>
      <w:marBottom w:val="0"/>
      <w:divBdr>
        <w:top w:val="none" w:sz="0" w:space="0" w:color="auto"/>
        <w:left w:val="none" w:sz="0" w:space="0" w:color="auto"/>
        <w:bottom w:val="none" w:sz="0" w:space="0" w:color="auto"/>
        <w:right w:val="none" w:sz="0" w:space="0" w:color="auto"/>
      </w:divBdr>
    </w:div>
    <w:div w:id="2004577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fsprod.mef.gov.it/tfs/web/wi.aspx?pcguid=3386bb2f-8429-493a-9ac0-2b7a589ccf8c&amp;id=16628" TargetMode="External"/><Relationship Id="rId13" Type="http://schemas.openxmlformats.org/officeDocument/2006/relationships/image" Target="media/image3.jpeg"/><Relationship Id="rId18" Type="http://schemas.openxmlformats.org/officeDocument/2006/relationships/hyperlink" Target="http://tfsprod.mef.gov.it/tfs/cloudify-noipa/WorkItemTracking/workitem.aspx?artifactMoniker=17085&amp;Rev=63"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jpeg"/><Relationship Id="rId12" Type="http://schemas.openxmlformats.org/officeDocument/2006/relationships/hyperlink" Target="http://tfsprod.mef.gov.it/tfs/cloudify-noipa/WorkItemTracking/workitem.aspx?artifactMoniker=16629&amp;Rev=70" TargetMode="External"/><Relationship Id="rId17" Type="http://schemas.openxmlformats.org/officeDocument/2006/relationships/hyperlink" Target="http://tfsprod.mef.gov.it/tfs/web/wi.aspx?pcguid=3386bb2f-8429-493a-9ac0-2b7a589ccf8c&amp;id=17085"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hyperlink" Target="http://tfsprod.mef.gov.it/tfs/cloudify-noipa/WorkItemTracking/workitem.aspx?artifactMoniker=17089&amp;Rev=62" TargetMode="External"/><Relationship Id="rId1" Type="http://schemas.openxmlformats.org/officeDocument/2006/relationships/numbering" Target="numbering.xml"/><Relationship Id="rId6" Type="http://schemas.openxmlformats.org/officeDocument/2006/relationships/hyperlink" Target="http://tfsprod.mef.gov.it/tfs/cloudify-noipa/WorkItemTracking/workitem.aspx?artifactMoniker=16579&amp;Rev=66" TargetMode="External"/><Relationship Id="rId11" Type="http://schemas.openxmlformats.org/officeDocument/2006/relationships/hyperlink" Target="http://tfsprod.mef.gov.it/tfs/web/wi.aspx?pcguid=3386bb2f-8429-493a-9ac0-2b7a589ccf8c&amp;id=16629" TargetMode="External"/><Relationship Id="rId24" Type="http://schemas.openxmlformats.org/officeDocument/2006/relationships/glossaryDocument" Target="glossary/document.xml"/><Relationship Id="rId5" Type="http://schemas.openxmlformats.org/officeDocument/2006/relationships/hyperlink" Target="http://tfsprod.mef.gov.it/tfs/web/wi.aspx?pcguid=3386bb2f-8429-493a-9ac0-2b7a589ccf8c&amp;id=16579" TargetMode="External"/><Relationship Id="rId15" Type="http://schemas.openxmlformats.org/officeDocument/2006/relationships/hyperlink" Target="http://tfsprod.mef.gov.it/tfs/cloudify-noipa/WorkItemTracking/workitem.aspx?artifactMoniker=16630&amp;Rev=66" TargetMode="External"/><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yperlink" Target="http://tfsprod.mef.gov.it/tfs/web/wi.aspx?pcguid=3386bb2f-8429-493a-9ac0-2b7a589ccf8c&amp;id=17089" TargetMode="External"/><Relationship Id="rId4" Type="http://schemas.openxmlformats.org/officeDocument/2006/relationships/webSettings" Target="webSettings.xml"/><Relationship Id="rId9" Type="http://schemas.openxmlformats.org/officeDocument/2006/relationships/hyperlink" Target="http://tfsprod.mef.gov.it/tfs/cloudify-noipa/WorkItemTracking/workitem.aspx?artifactMoniker=16628&amp;Rev=70" TargetMode="External"/><Relationship Id="rId14" Type="http://schemas.openxmlformats.org/officeDocument/2006/relationships/hyperlink" Target="http://tfsprod.mef.gov.it/tfs/web/wi.aspx?pcguid=3386bb2f-8429-493a-9ac0-2b7a589ccf8c&amp;id=16630"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6.jp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rale"/>
          <w:gallery w:val="placeholder"/>
        </w:category>
        <w:types>
          <w:type w:val="bbPlcHdr"/>
        </w:types>
        <w:behaviors>
          <w:behavior w:val="content"/>
        </w:behaviors>
        <w:guid w:val="{6EFB27BB-52FB-4533-8E4C-73A95B1F939F}"/>
      </w:docPartPr>
      <w:docPartBody>
        <w:p w:rsidR="00000000" w:rsidRDefault="003C306A">
          <w:r w:rsidRPr="00413493">
            <w:rPr>
              <w:rStyle w:val="Testosegnaposto"/>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06A"/>
    <w:rsid w:val="003C306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3C306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2165</Words>
  <Characters>12347</Characters>
  <Application>Microsoft Office Word</Application>
  <DocSecurity>0</DocSecurity>
  <Lines>102</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Scacco Federico</dc:creator>
  <cp:keywords/>
  <dc:description/>
  <cp:lastModifiedBy>Scacco Federico</cp:lastModifiedBy>
  <cp:revision>2</cp:revision>
  <dcterms:created xsi:type="dcterms:W3CDTF">2020-11-13T11:29:00Z</dcterms:created>
  <dcterms:modified xsi:type="dcterms:W3CDTF">2020-11-13T11:29:00Z</dcterms:modified>
</cp:coreProperties>
</file>